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3F83FE7" w14:textId="226C84B8" w:rsidR="0023784A" w:rsidRDefault="0023784A" w:rsidP="00022A91">
      <w:pPr>
        <w:spacing w:before="120" w:after="120" w:line="240" w:lineRule="auto"/>
        <w:ind w:right="3"/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</w:pPr>
      <w:proofErr w:type="spellStart"/>
      <w:r w:rsidRPr="001A1EE2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>Anexa</w:t>
      </w:r>
      <w:proofErr w:type="spellEnd"/>
      <w:r w:rsidRPr="001A1EE2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 xml:space="preserve"> </w:t>
      </w:r>
      <w:r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>23</w:t>
      </w:r>
      <w:r w:rsidR="003D4232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>_</w:t>
      </w:r>
      <w:r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 xml:space="preserve">Matricea de </w:t>
      </w:r>
      <w:proofErr w:type="spellStart"/>
      <w:r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>corelare</w:t>
      </w:r>
      <w:proofErr w:type="spellEnd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 xml:space="preserve"> </w:t>
      </w:r>
    </w:p>
    <w:p w14:paraId="646C9A14" w14:textId="7515E4D2" w:rsidR="0069223D" w:rsidRPr="002F23F1" w:rsidRDefault="0069223D" w:rsidP="00022A91">
      <w:pPr>
        <w:spacing w:before="120" w:after="120" w:line="240" w:lineRule="auto"/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</w:pPr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>PROGRAMUL REGIONAL VEST 2021-2027</w:t>
      </w:r>
    </w:p>
    <w:p w14:paraId="3BD684BE" w14:textId="3CEE0C58" w:rsidR="0069223D" w:rsidRPr="002F23F1" w:rsidRDefault="0069223D" w:rsidP="00022A91">
      <w:pPr>
        <w:pStyle w:val="ListParagraph"/>
        <w:numPr>
          <w:ilvl w:val="0"/>
          <w:numId w:val="3"/>
        </w:numPr>
        <w:spacing w:before="120" w:after="120" w:line="240" w:lineRule="auto"/>
        <w:ind w:left="714" w:hanging="357"/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</w:pPr>
      <w:proofErr w:type="spellStart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>Prioritatea</w:t>
      </w:r>
      <w:proofErr w:type="spellEnd"/>
      <w:r w:rsidR="00E65B99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 xml:space="preserve"> 1:</w:t>
      </w:r>
      <w:r w:rsidR="00E65B99" w:rsidRPr="00E65B99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 xml:space="preserve"> </w:t>
      </w:r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 xml:space="preserve">O </w:t>
      </w:r>
      <w:proofErr w:type="spellStart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>regiune</w:t>
      </w:r>
      <w:proofErr w:type="spellEnd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 xml:space="preserve"> </w:t>
      </w:r>
      <w:proofErr w:type="spellStart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>competitivă</w:t>
      </w:r>
      <w:proofErr w:type="spellEnd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 xml:space="preserve"> </w:t>
      </w:r>
      <w:proofErr w:type="spellStart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>prin</w:t>
      </w:r>
      <w:proofErr w:type="spellEnd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 xml:space="preserve"> </w:t>
      </w:r>
      <w:proofErr w:type="spellStart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>inovare</w:t>
      </w:r>
      <w:proofErr w:type="spellEnd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 xml:space="preserve">, </w:t>
      </w:r>
      <w:proofErr w:type="spellStart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>digitalizare</w:t>
      </w:r>
      <w:proofErr w:type="spellEnd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 xml:space="preserve"> </w:t>
      </w:r>
      <w:proofErr w:type="spellStart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>și</w:t>
      </w:r>
      <w:proofErr w:type="spellEnd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 xml:space="preserve"> </w:t>
      </w:r>
      <w:proofErr w:type="spellStart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>întreprinderi</w:t>
      </w:r>
      <w:proofErr w:type="spellEnd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 xml:space="preserve"> </w:t>
      </w:r>
      <w:proofErr w:type="spellStart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>dinamice</w:t>
      </w:r>
      <w:proofErr w:type="spellEnd"/>
    </w:p>
    <w:p w14:paraId="70755284" w14:textId="43DE6BE1" w:rsidR="0069223D" w:rsidRPr="002F23F1" w:rsidRDefault="0069223D" w:rsidP="00022A91">
      <w:pPr>
        <w:pStyle w:val="ListParagraph"/>
        <w:numPr>
          <w:ilvl w:val="0"/>
          <w:numId w:val="3"/>
        </w:numPr>
        <w:spacing w:before="120" w:after="120" w:line="240" w:lineRule="auto"/>
        <w:ind w:left="714" w:hanging="357"/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</w:pPr>
      <w:proofErr w:type="spellStart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>Intervenție</w:t>
      </w:r>
      <w:proofErr w:type="spellEnd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 xml:space="preserve"> </w:t>
      </w:r>
      <w:proofErr w:type="spellStart"/>
      <w:r w:rsidR="00E65B99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>regional</w:t>
      </w:r>
      <w:r w:rsidR="00BE0CAE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>ă</w:t>
      </w:r>
      <w:proofErr w:type="spellEnd"/>
      <w:r w:rsidR="00E65B99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 xml:space="preserve">: </w:t>
      </w:r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 xml:space="preserve">IR 1.3.A </w:t>
      </w:r>
      <w:proofErr w:type="spellStart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>Sprijin</w:t>
      </w:r>
      <w:proofErr w:type="spellEnd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 xml:space="preserve"> </w:t>
      </w:r>
      <w:proofErr w:type="spellStart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>pentru</w:t>
      </w:r>
      <w:proofErr w:type="spellEnd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 xml:space="preserve"> </w:t>
      </w:r>
      <w:proofErr w:type="spellStart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>microîntreprinderi</w:t>
      </w:r>
      <w:proofErr w:type="spellEnd"/>
    </w:p>
    <w:p w14:paraId="5CB013DC" w14:textId="3CBC736B" w:rsidR="00255697" w:rsidRDefault="0069223D" w:rsidP="00022A91">
      <w:pPr>
        <w:pStyle w:val="ListParagraph"/>
        <w:numPr>
          <w:ilvl w:val="0"/>
          <w:numId w:val="3"/>
        </w:numPr>
        <w:spacing w:before="120" w:after="120" w:line="240" w:lineRule="auto"/>
        <w:ind w:left="714" w:hanging="357"/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</w:pPr>
      <w:proofErr w:type="spellStart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>Apelul</w:t>
      </w:r>
      <w:proofErr w:type="spellEnd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 xml:space="preserve"> de </w:t>
      </w:r>
      <w:proofErr w:type="spellStart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>proiecte</w:t>
      </w:r>
      <w:proofErr w:type="spellEnd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 xml:space="preserve"> </w:t>
      </w:r>
      <w:r w:rsidR="00E65B99" w:rsidRPr="002F23F1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 xml:space="preserve">nr. </w:t>
      </w:r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>PRV/1.</w:t>
      </w:r>
      <w:proofErr w:type="gramStart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>3.A</w:t>
      </w:r>
      <w:proofErr w:type="gramEnd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>/</w:t>
      </w:r>
      <w:r w:rsidR="00837D61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>2</w:t>
      </w:r>
    </w:p>
    <w:p w14:paraId="000CAB88" w14:textId="77777777" w:rsidR="00255697" w:rsidRDefault="00255697" w:rsidP="00022A91">
      <w:pPr>
        <w:pStyle w:val="ListParagraph"/>
        <w:spacing w:before="120" w:after="120" w:line="240" w:lineRule="auto"/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</w:pPr>
    </w:p>
    <w:p w14:paraId="6D921C05" w14:textId="667A61F4" w:rsidR="00255697" w:rsidRPr="00255697" w:rsidRDefault="00255697" w:rsidP="00022A91">
      <w:pPr>
        <w:pStyle w:val="ListParagraph"/>
        <w:shd w:val="clear" w:color="auto" w:fill="D9D9D9" w:themeFill="background1" w:themeFillShade="D9"/>
        <w:spacing w:before="120" w:after="120" w:line="240" w:lineRule="auto"/>
        <w:ind w:left="284" w:right="145"/>
        <w:contextualSpacing w:val="0"/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</w:pPr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>ATENȚIE!</w:t>
      </w:r>
    </w:p>
    <w:p w14:paraId="1949D146" w14:textId="77777777" w:rsidR="00255697" w:rsidRPr="00255697" w:rsidRDefault="00255697" w:rsidP="00022A91">
      <w:pPr>
        <w:pStyle w:val="ListParagraph"/>
        <w:shd w:val="clear" w:color="auto" w:fill="D9D9D9" w:themeFill="background1" w:themeFillShade="D9"/>
        <w:spacing w:before="120" w:after="120" w:line="240" w:lineRule="auto"/>
        <w:ind w:left="284" w:right="145"/>
        <w:contextualSpacing w:val="0"/>
        <w:jc w:val="both"/>
        <w:rPr>
          <w:rFonts w:ascii="Montserrat" w:eastAsia="Times New Roman" w:hAnsi="Montserrat" w:cstheme="majorBidi"/>
          <w:sz w:val="22"/>
          <w:szCs w:val="22"/>
          <w:lang w:eastAsia="en-GB"/>
        </w:rPr>
      </w:pPr>
      <w:r w:rsidRPr="00255697">
        <w:rPr>
          <w:rFonts w:ascii="Montserrat" w:eastAsia="Times New Roman" w:hAnsi="Montserrat" w:cstheme="majorBidi"/>
          <w:sz w:val="22"/>
          <w:szCs w:val="22"/>
          <w:lang w:eastAsia="en-GB"/>
        </w:rPr>
        <w:t xml:space="preserve">La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eastAsia="en-GB"/>
        </w:rPr>
        <w:t>completarea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eastAsia="en-GB"/>
        </w:rPr>
        <w:t>bugetului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eastAsia="en-GB"/>
        </w:rPr>
        <w:t>proiectului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eastAsia="en-GB"/>
        </w:rPr>
        <w:t xml:space="preserve"> se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eastAsia="en-GB"/>
        </w:rPr>
        <w:t>vor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eastAsia="en-GB"/>
        </w:rPr>
        <w:t>utiliza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eastAsia="en-GB"/>
        </w:rPr>
        <w:t>categoriile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eastAsia="en-GB"/>
        </w:rPr>
        <w:t>și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eastAsia="en-GB"/>
        </w:rPr>
        <w:t>subcategoriile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eastAsia="en-GB"/>
        </w:rPr>
        <w:t xml:space="preserve"> definite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eastAsia="en-GB"/>
        </w:rPr>
        <w:t>în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eastAsia="en-GB"/>
        </w:rPr>
        <w:t xml:space="preserve"> MYSMIS conform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eastAsia="en-GB"/>
        </w:rPr>
        <w:t>informațiilor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eastAsia="en-GB"/>
        </w:rPr>
        <w:t xml:space="preserve"> din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eastAsia="en-GB"/>
        </w:rPr>
        <w:t>Matricea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eastAsia="en-GB"/>
        </w:rPr>
        <w:t xml:space="preserve"> de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eastAsia="en-GB"/>
        </w:rPr>
        <w:t>corelare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eastAsia="en-GB"/>
        </w:rPr>
        <w:t xml:space="preserve">,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eastAsia="en-GB"/>
        </w:rPr>
        <w:t>coloanele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eastAsia="en-GB"/>
        </w:rPr>
        <w:t xml:space="preserve"> b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eastAsia="en-GB"/>
        </w:rPr>
        <w:t>și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eastAsia="en-GB"/>
        </w:rPr>
        <w:t xml:space="preserve"> c. </w:t>
      </w:r>
    </w:p>
    <w:p w14:paraId="3FEE1BCF" w14:textId="77777777" w:rsidR="00255697" w:rsidRPr="00255697" w:rsidRDefault="00255697" w:rsidP="00022A91">
      <w:pPr>
        <w:pStyle w:val="ListParagraph"/>
        <w:shd w:val="clear" w:color="auto" w:fill="D9D9D9" w:themeFill="background1" w:themeFillShade="D9"/>
        <w:spacing w:before="120" w:after="120" w:line="240" w:lineRule="auto"/>
        <w:ind w:left="284" w:right="145"/>
        <w:contextualSpacing w:val="0"/>
        <w:jc w:val="both"/>
        <w:rPr>
          <w:rFonts w:ascii="Montserrat" w:eastAsia="Times New Roman" w:hAnsi="Montserrat" w:cstheme="majorBidi"/>
          <w:sz w:val="22"/>
          <w:szCs w:val="22"/>
          <w:lang w:eastAsia="en-GB"/>
        </w:rPr>
      </w:pP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eastAsia="en-GB"/>
        </w:rPr>
        <w:t>Pentru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eastAsia="en-GB"/>
        </w:rPr>
        <w:t>acele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eastAsia="en-GB"/>
        </w:rPr>
        <w:t>cheltuieli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eastAsia="en-GB"/>
        </w:rPr>
        <w:t>încadrate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eastAsia="en-GB"/>
        </w:rPr>
        <w:t xml:space="preserve"> la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eastAsia="en-GB"/>
        </w:rPr>
        <w:t>costuri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eastAsia="en-GB"/>
        </w:rPr>
        <w:t>indirecte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eastAsia="en-GB"/>
        </w:rPr>
        <w:t xml:space="preserve">, se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eastAsia="en-GB"/>
        </w:rPr>
        <w:t>vor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eastAsia="en-GB"/>
        </w:rPr>
        <w:t>utiliza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eastAsia="en-GB"/>
        </w:rPr>
        <w:t>categoriile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eastAsia="en-GB"/>
        </w:rPr>
        <w:t>și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eastAsia="en-GB"/>
        </w:rPr>
        <w:t>subcategoriile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eastAsia="en-GB"/>
        </w:rPr>
        <w:t xml:space="preserve"> MYSMIS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eastAsia="en-GB"/>
        </w:rPr>
        <w:t>menționate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eastAsia="en-GB"/>
        </w:rPr>
        <w:t>în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eastAsia="en-GB"/>
        </w:rPr>
        <w:t>Matricea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eastAsia="en-GB"/>
        </w:rPr>
        <w:t xml:space="preserve"> de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eastAsia="en-GB"/>
        </w:rPr>
        <w:t>corelare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eastAsia="en-GB"/>
        </w:rPr>
        <w:t>în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eastAsia="en-GB"/>
        </w:rPr>
        <w:t>coloana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eastAsia="en-GB"/>
        </w:rPr>
        <w:t xml:space="preserve"> f.</w:t>
      </w:r>
    </w:p>
    <w:p w14:paraId="332272C5" w14:textId="011D2460" w:rsidR="00255697" w:rsidRPr="00255697" w:rsidRDefault="00255697" w:rsidP="00022A91">
      <w:pPr>
        <w:pStyle w:val="ListParagraph"/>
        <w:shd w:val="clear" w:color="auto" w:fill="D9D9D9" w:themeFill="background1" w:themeFillShade="D9"/>
        <w:spacing w:before="120" w:after="120" w:line="240" w:lineRule="auto"/>
        <w:ind w:left="284" w:right="145"/>
        <w:contextualSpacing w:val="0"/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</w:pPr>
      <w:r w:rsidRPr="00255697">
        <w:rPr>
          <w:rFonts w:ascii="Montserrat" w:eastAsia="Times New Roman" w:hAnsi="Montserrat" w:cstheme="majorBidi"/>
          <w:sz w:val="22"/>
          <w:szCs w:val="22"/>
          <w:lang w:eastAsia="en-GB"/>
        </w:rPr>
        <w:t xml:space="preserve">Se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eastAsia="en-GB"/>
        </w:rPr>
        <w:t>va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eastAsia="en-GB"/>
        </w:rPr>
        <w:t xml:space="preserve"> consulta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eastAsia="en-GB"/>
        </w:rPr>
        <w:t>Ghidul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eastAsia="en-GB"/>
        </w:rPr>
        <w:t>solicitantului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eastAsia="en-GB"/>
        </w:rPr>
        <w:t xml:space="preserve"> de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eastAsia="en-GB"/>
        </w:rPr>
        <w:t>finanțare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eastAsia="en-GB"/>
        </w:rPr>
        <w:t xml:space="preserve">,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eastAsia="en-GB"/>
        </w:rPr>
        <w:t>capitolul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eastAsia="en-GB"/>
        </w:rPr>
        <w:t xml:space="preserve"> </w:t>
      </w:r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 xml:space="preserve">5.3.4 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>Opțiuni</w:t>
      </w:r>
      <w:proofErr w:type="spellEnd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 xml:space="preserve"> de 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>costuri</w:t>
      </w:r>
      <w:proofErr w:type="spellEnd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>simplificate</w:t>
      </w:r>
      <w:proofErr w:type="spellEnd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 xml:space="preserve">. 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>Costuri</w:t>
      </w:r>
      <w:proofErr w:type="spellEnd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>directe</w:t>
      </w:r>
      <w:proofErr w:type="spellEnd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>și</w:t>
      </w:r>
      <w:proofErr w:type="spellEnd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>costuri</w:t>
      </w:r>
      <w:proofErr w:type="spellEnd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>indirecte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eastAsia="en-GB"/>
        </w:rPr>
        <w:t>și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eastAsia="en-GB"/>
        </w:rPr>
        <w:t>capitolul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eastAsia="en-GB"/>
        </w:rPr>
        <w:t xml:space="preserve"> </w:t>
      </w:r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 xml:space="preserve">5.3.5. 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>Opțiuni</w:t>
      </w:r>
      <w:proofErr w:type="spellEnd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 xml:space="preserve"> de 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>costuri</w:t>
      </w:r>
      <w:proofErr w:type="spellEnd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>simplificate</w:t>
      </w:r>
      <w:proofErr w:type="spellEnd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 xml:space="preserve">. 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>Costuri</w:t>
      </w:r>
      <w:proofErr w:type="spellEnd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>unitare</w:t>
      </w:r>
      <w:proofErr w:type="spellEnd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>/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>sume</w:t>
      </w:r>
      <w:proofErr w:type="spellEnd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>forfetare</w:t>
      </w:r>
      <w:proofErr w:type="spellEnd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>și</w:t>
      </w:r>
      <w:proofErr w:type="spellEnd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 xml:space="preserve"> rate 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>forfetare</w:t>
      </w:r>
      <w:proofErr w:type="spellEnd"/>
    </w:p>
    <w:tbl>
      <w:tblPr>
        <w:tblStyle w:val="TableGrid"/>
        <w:tblpPr w:leftFromText="180" w:rightFromText="180" w:vertAnchor="text" w:horzAnchor="margin" w:tblpXSpec="center" w:tblpY="465"/>
        <w:tblW w:w="13869" w:type="dxa"/>
        <w:jc w:val="center"/>
        <w:tblBorders>
          <w:top w:val="single" w:sz="18" w:space="0" w:color="FFFFFF" w:themeColor="background1"/>
          <w:left w:val="single" w:sz="18" w:space="0" w:color="FFFFFF" w:themeColor="background1"/>
          <w:bottom w:val="single" w:sz="18" w:space="0" w:color="FFFFFF" w:themeColor="background1"/>
          <w:right w:val="single" w:sz="18" w:space="0" w:color="FFFFFF" w:themeColor="background1"/>
          <w:insideH w:val="single" w:sz="18" w:space="0" w:color="FFFFFF" w:themeColor="background1"/>
          <w:insideV w:val="single" w:sz="18" w:space="0" w:color="FFFFFF" w:themeColor="background1"/>
        </w:tblBorders>
        <w:tblLayout w:type="fixed"/>
        <w:tblLook w:val="04A0" w:firstRow="1" w:lastRow="0" w:firstColumn="1" w:lastColumn="0" w:noHBand="0" w:noVBand="1"/>
      </w:tblPr>
      <w:tblGrid>
        <w:gridCol w:w="902"/>
        <w:gridCol w:w="1627"/>
        <w:gridCol w:w="2257"/>
        <w:gridCol w:w="3129"/>
        <w:gridCol w:w="2694"/>
        <w:gridCol w:w="3260"/>
      </w:tblGrid>
      <w:tr w:rsidR="00B5111F" w:rsidRPr="00990AFA" w14:paraId="743FC2D3" w14:textId="118AEA18" w:rsidTr="00287AFC">
        <w:trPr>
          <w:trHeight w:val="708"/>
          <w:tblHeader/>
          <w:jc w:val="center"/>
        </w:trPr>
        <w:tc>
          <w:tcPr>
            <w:tcW w:w="902" w:type="dxa"/>
            <w:shd w:val="clear" w:color="auto" w:fill="28334C"/>
            <w:vAlign w:val="center"/>
          </w:tcPr>
          <w:p w14:paraId="0D752EA0" w14:textId="11806E20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/>
              </w:rPr>
            </w:pPr>
            <w:r w:rsidRPr="00B5111F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/>
              </w:rPr>
              <w:t>Nr.crt</w:t>
            </w:r>
          </w:p>
        </w:tc>
        <w:tc>
          <w:tcPr>
            <w:tcW w:w="1627" w:type="dxa"/>
            <w:shd w:val="clear" w:color="auto" w:fill="28334C"/>
            <w:vAlign w:val="center"/>
          </w:tcPr>
          <w:p w14:paraId="3421E868" w14:textId="4842732B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</w:pPr>
            <w:r w:rsidRPr="00B5111F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>Categorie_ NUME SMIS</w:t>
            </w:r>
            <w:r w:rsidRPr="00B5111F">
              <w:rPr>
                <w:rFonts w:ascii="Courier New" w:hAnsi="Courier New" w:cs="Courier New"/>
                <w:b/>
                <w:bCs/>
                <w:sz w:val="20"/>
                <w:szCs w:val="20"/>
              </w:rPr>
              <w:t xml:space="preserve">   </w:t>
            </w:r>
          </w:p>
        </w:tc>
        <w:tc>
          <w:tcPr>
            <w:tcW w:w="2257" w:type="dxa"/>
            <w:shd w:val="clear" w:color="auto" w:fill="28334C"/>
            <w:vAlign w:val="center"/>
          </w:tcPr>
          <w:p w14:paraId="5E4DB7AD" w14:textId="38491442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</w:pPr>
            <w:r w:rsidRPr="00B5111F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 xml:space="preserve">Subcategorie_ NUME SMIS   </w:t>
            </w:r>
          </w:p>
        </w:tc>
        <w:tc>
          <w:tcPr>
            <w:tcW w:w="3129" w:type="dxa"/>
            <w:shd w:val="clear" w:color="auto" w:fill="28334C"/>
            <w:vAlign w:val="center"/>
          </w:tcPr>
          <w:p w14:paraId="00EAB981" w14:textId="0E18A039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</w:pPr>
            <w:r w:rsidRPr="00B5111F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 xml:space="preserve">Capitol în devizul general conform Hotărârii </w:t>
            </w:r>
            <w:proofErr w:type="spellStart"/>
            <w:r w:rsidRPr="00B5111F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>Guvernulu</w:t>
            </w:r>
            <w:proofErr w:type="spellEnd"/>
            <w:r w:rsidRPr="00B5111F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 xml:space="preserve"> nr. 907/2016,  cu modificările și completările ulterioare</w:t>
            </w:r>
          </w:p>
        </w:tc>
        <w:tc>
          <w:tcPr>
            <w:tcW w:w="2694" w:type="dxa"/>
            <w:shd w:val="clear" w:color="auto" w:fill="28334C"/>
            <w:vAlign w:val="center"/>
          </w:tcPr>
          <w:p w14:paraId="3BF3FF45" w14:textId="52808F78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</w:pPr>
            <w:r w:rsidRPr="00B5111F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>Subcapitol în   devizul general    conform Hotărârii  Guvernului   nr. 907/2016, cu    modificările  și completările ulterioare</w:t>
            </w:r>
            <w:r w:rsidRPr="00B5111F">
              <w:rPr>
                <w:rFonts w:ascii="Courier New" w:hAnsi="Courier New" w:cs="Courier New"/>
                <w:color w:val="FF0000"/>
                <w:sz w:val="20"/>
                <w:szCs w:val="20"/>
              </w:rPr>
              <w:t xml:space="preserve">     </w:t>
            </w:r>
          </w:p>
        </w:tc>
        <w:tc>
          <w:tcPr>
            <w:tcW w:w="3260" w:type="dxa"/>
            <w:shd w:val="clear" w:color="auto" w:fill="28334C"/>
            <w:vAlign w:val="center"/>
          </w:tcPr>
          <w:p w14:paraId="19434A4D" w14:textId="6C0545F0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</w:pPr>
            <w:r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 xml:space="preserve">Observații privind utilizarea </w:t>
            </w:r>
            <w:r w:rsidRPr="00B5111F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>opțiuni</w:t>
            </w:r>
            <w:r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 xml:space="preserve">lor </w:t>
            </w:r>
            <w:r w:rsidRPr="00B5111F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>simplificate în materie de costuri</w:t>
            </w:r>
          </w:p>
        </w:tc>
      </w:tr>
      <w:tr w:rsidR="003B7AC9" w:rsidRPr="003B7AC9" w14:paraId="597E90FF" w14:textId="77777777" w:rsidTr="003B7AC9">
        <w:trPr>
          <w:trHeight w:val="312"/>
          <w:tblHeader/>
          <w:jc w:val="center"/>
        </w:trPr>
        <w:tc>
          <w:tcPr>
            <w:tcW w:w="902" w:type="dxa"/>
            <w:shd w:val="clear" w:color="auto" w:fill="28334C"/>
            <w:vAlign w:val="center"/>
          </w:tcPr>
          <w:p w14:paraId="4D852D80" w14:textId="678D6A24" w:rsidR="003B7AC9" w:rsidRPr="003B7AC9" w:rsidRDefault="003B7AC9" w:rsidP="00022A91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/>
              </w:rPr>
            </w:pPr>
            <w:r w:rsidRPr="003B7AC9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/>
              </w:rPr>
              <w:t>a</w:t>
            </w:r>
          </w:p>
        </w:tc>
        <w:tc>
          <w:tcPr>
            <w:tcW w:w="1627" w:type="dxa"/>
            <w:shd w:val="clear" w:color="auto" w:fill="28334C"/>
            <w:vAlign w:val="center"/>
          </w:tcPr>
          <w:p w14:paraId="092F59C6" w14:textId="372DC94F" w:rsidR="003B7AC9" w:rsidRPr="003B7AC9" w:rsidRDefault="003B7AC9" w:rsidP="00022A91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</w:pPr>
            <w:r w:rsidRPr="003B7AC9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>b</w:t>
            </w:r>
          </w:p>
        </w:tc>
        <w:tc>
          <w:tcPr>
            <w:tcW w:w="2257" w:type="dxa"/>
            <w:shd w:val="clear" w:color="auto" w:fill="28334C"/>
            <w:vAlign w:val="center"/>
          </w:tcPr>
          <w:p w14:paraId="7893C556" w14:textId="7290BA8E" w:rsidR="003B7AC9" w:rsidRPr="003B7AC9" w:rsidRDefault="003B7AC9" w:rsidP="00022A91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</w:pPr>
            <w:r w:rsidRPr="003B7AC9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>c</w:t>
            </w:r>
          </w:p>
        </w:tc>
        <w:tc>
          <w:tcPr>
            <w:tcW w:w="3129" w:type="dxa"/>
            <w:shd w:val="clear" w:color="auto" w:fill="28334C"/>
            <w:vAlign w:val="center"/>
          </w:tcPr>
          <w:p w14:paraId="58066E39" w14:textId="3551D824" w:rsidR="003B7AC9" w:rsidRPr="003B7AC9" w:rsidRDefault="003B7AC9" w:rsidP="00022A91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</w:pPr>
            <w:r w:rsidRPr="003B7AC9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>d</w:t>
            </w:r>
          </w:p>
        </w:tc>
        <w:tc>
          <w:tcPr>
            <w:tcW w:w="2694" w:type="dxa"/>
            <w:shd w:val="clear" w:color="auto" w:fill="28334C"/>
            <w:vAlign w:val="center"/>
          </w:tcPr>
          <w:p w14:paraId="09BF75D3" w14:textId="1FDDAEFA" w:rsidR="003B7AC9" w:rsidRPr="003B7AC9" w:rsidRDefault="003B7AC9" w:rsidP="00022A91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</w:pPr>
            <w:r w:rsidRPr="003B7AC9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>e</w:t>
            </w:r>
          </w:p>
        </w:tc>
        <w:tc>
          <w:tcPr>
            <w:tcW w:w="3260" w:type="dxa"/>
            <w:shd w:val="clear" w:color="auto" w:fill="28334C"/>
            <w:vAlign w:val="center"/>
          </w:tcPr>
          <w:p w14:paraId="1117CF76" w14:textId="168E74C1" w:rsidR="003B7AC9" w:rsidRPr="003B7AC9" w:rsidRDefault="003B7AC9" w:rsidP="00022A91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</w:pPr>
            <w:r w:rsidRPr="003B7AC9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>f</w:t>
            </w:r>
          </w:p>
        </w:tc>
      </w:tr>
      <w:tr w:rsidR="00B5111F" w:rsidRPr="00A24611" w14:paraId="62955B8F" w14:textId="45862C90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5CDD0037" w14:textId="0125E7DA" w:rsidR="00B5111F" w:rsidRPr="00B5111F" w:rsidRDefault="00B5111F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25B085DE" w14:textId="65EC7DDC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ECHIPAMENTE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 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/ DOTĂRI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 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/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 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lastRenderedPageBreak/>
              <w:t>ACTIVE CORPORALE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31D43FAA" w14:textId="7B375E91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lastRenderedPageBreak/>
              <w:t>1.1. Obținerea terenului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3DD6266C" w14:textId="1D796E74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cap. 1. Cheltuieli pentru obținerea și amenajarea terenului 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000C6587" w14:textId="7EE54825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1 - 1.1. Ob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ț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inerea terenului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476859D1" w14:textId="2CAB6BFA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B5111F" w:rsidRPr="00A24611" w14:paraId="3C838E85" w14:textId="094A8809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74785E85" w14:textId="77777777" w:rsidR="00B5111F" w:rsidRPr="00B5111F" w:rsidRDefault="00B5111F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48CF1BB6" w14:textId="4EF074F7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LUCR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RI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4C66F7A6" w14:textId="18F10D59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1.2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Amenajarea terenului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25376FAD" w14:textId="05210908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1. Cheltuieli pentru obținerea și amenajarea terenului 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5AC4078D" w14:textId="0F8642EA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.1 - 1.2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Amenajarea terenului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0B518455" w14:textId="475A28FE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B5111F" w:rsidRPr="00A24611" w14:paraId="141E7245" w14:textId="514E7A28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38D09C39" w14:textId="77777777" w:rsidR="00B5111F" w:rsidRPr="00B5111F" w:rsidRDefault="00B5111F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360611D2" w14:textId="1FE86983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LUCRĂRI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21E67A56" w14:textId="7299DF81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1.3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Amenajări pentru protecţia mediului şi aducerea terenului la starea iniţială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21EFEEF0" w14:textId="6039F327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1. Cheltuieli pentru obținerea și amenajarea terenului 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0CAE41C9" w14:textId="672B9F2C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.1 -1.3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Amenajări pentru protecţia mediului şi aducerea terenului la starea iniţială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4AB14319" w14:textId="68E36393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B5111F" w:rsidRPr="00A24611" w14:paraId="49C95CB0" w14:textId="0D67E582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5D5BF2AC" w14:textId="77777777" w:rsidR="00B5111F" w:rsidRPr="00B5111F" w:rsidRDefault="00B5111F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2B7988FA" w14:textId="412E7904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LUCR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RI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7088A626" w14:textId="14203F58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1.4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Cheltuieli pentru relocarea/protecţia utilităţilor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455AFD03" w14:textId="15B64A78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1. Cheltuieli pentru obținerea și amenajarea terenului 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4EA923A5" w14:textId="342AC09A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.1 - 1.4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Cheltuieli pentru relocarea/protecţia utilităţilor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65DC7461" w14:textId="71E6AA4C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B5111F" w:rsidRPr="00A24611" w14:paraId="004019EA" w14:textId="5569AA5E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4EF681C5" w14:textId="77777777" w:rsidR="00B5111F" w:rsidRPr="00B5111F" w:rsidRDefault="00B5111F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61DD30B7" w14:textId="327274EF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LUCRĂRI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7DA2C7A0" w14:textId="570501D7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. 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- Cheltuieli pentru asigurarea utilităţilor necesare obiectivului de investiţii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68D13B96" w14:textId="70BE881B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2. Cheltuieli pentru asigurarea utilităților necesare obiectivului de investiții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3DE7CA13" w14:textId="145A1FEC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2 – 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Cheltuieli pentru asigurarea utilităţilor necesare obiectivului de investiţii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51B9BF06" w14:textId="39201B66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B5111F" w:rsidRPr="00A24611" w14:paraId="67BBF79A" w14:textId="5DE23214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33465472" w14:textId="77777777" w:rsidR="00B5111F" w:rsidRPr="00B5111F" w:rsidRDefault="00B5111F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2C227401" w14:textId="0E2B6411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40C914FE" w14:textId="5E485D13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3.1.1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Studii de teren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7D372AD0" w14:textId="587873EF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487265E6" w14:textId="3D14390F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3 - 3.1.1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Studii de teren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49A80E7E" w14:textId="1FC7F74A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B5111F" w:rsidRPr="00A24611" w14:paraId="3065FEAF" w14:textId="4F40E0D3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42F7A8B2" w14:textId="77777777" w:rsidR="00B5111F" w:rsidRPr="00B5111F" w:rsidRDefault="00B5111F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320F8C68" w14:textId="034C0C3F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198A4029" w14:textId="1A9D9B61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3.1.2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Raport privind impactul asupra mediului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67CC1838" w14:textId="1B300330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1BCA0672" w14:textId="358BCBA5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3 - 3.1.2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Raport privind impactul asupra mediului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06FDCB75" w14:textId="77777777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B5111F" w:rsidRPr="00A24611" w14:paraId="19CB8831" w14:textId="517301F2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675DA515" w14:textId="77777777" w:rsidR="00B5111F" w:rsidRPr="00B5111F" w:rsidRDefault="00B5111F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0E93047A" w14:textId="6DCE704F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391F7ABD" w14:textId="34EBE8BA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3.1.3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Alte studii specifice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07B463E7" w14:textId="6D1F9232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2E695415" w14:textId="62AE0ED4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3 - 3.1.3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Alte studii specifice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441E94D4" w14:textId="77777777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B5111F" w:rsidRPr="00A24611" w14:paraId="41A01BE6" w14:textId="644062C7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028D3EB2" w14:textId="77777777" w:rsidR="00B5111F" w:rsidRPr="00B5111F" w:rsidRDefault="00B5111F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7FAAD9D9" w14:textId="21751C5B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587459F6" w14:textId="7CDC9A05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Documentaţii-suport şi cheltuieli pentru obţinerea de avize, acorduri şi autorizații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02AC1427" w14:textId="637BB66F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1E8DD138" w14:textId="4A63E807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3 - 3.2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Documentaţii-suport şi cheltuieli pentru obţinerea de avize, acorduri şi autorizații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151A5D5D" w14:textId="77777777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B5111F" w:rsidRPr="00A24611" w14:paraId="1ED48E4F" w14:textId="2F7C6FEF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59118C9A" w14:textId="77777777" w:rsidR="00B5111F" w:rsidRPr="00B5111F" w:rsidRDefault="00B5111F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114BDC5F" w14:textId="111A1EE6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2651D59F" w14:textId="57554248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3.3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Expertizare tehnică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2C7CF594" w14:textId="11BF42C7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50E5E6D0" w14:textId="438C25AF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3 - 3.3 Expertizare tehnică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53DEF1AD" w14:textId="77777777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B5111F" w:rsidRPr="00A24611" w14:paraId="3654A153" w14:textId="2AEA4920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7602785E" w14:textId="77777777" w:rsidR="00B5111F" w:rsidRPr="00B5111F" w:rsidRDefault="00B5111F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57D0B5FE" w14:textId="45D32908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7CE2C509" w14:textId="50DA000E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3.4 Certificarea performanţei energetice şi auditul energetic al clădirilor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22ADDC76" w14:textId="299E817B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02EF6DD1" w14:textId="0BE9D6D6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3 - 3.4 Certificarea performanţei energetice şi auditul energetic al clădirilor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79040AD7" w14:textId="77777777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B5111F" w:rsidRPr="00A24611" w14:paraId="52722638" w14:textId="2B20DF7B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29E5908B" w14:textId="77777777" w:rsidR="00B5111F" w:rsidRPr="00B5111F" w:rsidRDefault="00B5111F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66E6E947" w14:textId="59A9030F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43903F41" w14:textId="6C52ABC0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3.5.1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Tema de proiectare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0FD78120" w14:textId="46C13EBB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59815A4D" w14:textId="3054CD1F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3 - 3.5.1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Tema 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de 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proiectare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272A3173" w14:textId="77777777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B5111F" w:rsidRPr="00A24611" w14:paraId="5336190E" w14:textId="18B7D25C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6D966048" w14:textId="77777777" w:rsidR="00B5111F" w:rsidRPr="00B5111F" w:rsidRDefault="00B5111F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3CF88CC3" w14:textId="349CF763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263CF02E" w14:textId="3A93DE82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3.5.2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Studiu de prefezabilitate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0AD6D84D" w14:textId="066ED9A8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6F34AF4D" w14:textId="4A3E7F76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3 - 3.5.2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Studiu de prefezabilitate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5F0DD522" w14:textId="77777777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B5111F" w:rsidRPr="00A24611" w14:paraId="6C545967" w14:textId="30B65EA8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56BC2925" w14:textId="77777777" w:rsidR="00B5111F" w:rsidRPr="00B5111F" w:rsidRDefault="00B5111F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0B834E55" w14:textId="36ED6C8E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4760B6D8" w14:textId="4D6A5AA7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3.5.3. Studiu de fezabilitate/documentaţie de avizare a lucrărilor de intervenţii şi deviz general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64535D80" w14:textId="5EFEA950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6D36D9F4" w14:textId="35627293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3 - 3.5.3 Studiu de fezabilitate/ documenta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ție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de avizare a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br/>
              <w:t>lucr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rilor de interven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ț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i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i și deviz general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5F5A1CAF" w14:textId="77777777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B5111F" w:rsidRPr="00A24611" w14:paraId="3D38FFE9" w14:textId="1F0B549F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6EF9D87F" w14:textId="77777777" w:rsidR="00B5111F" w:rsidRPr="00B5111F" w:rsidRDefault="00B5111F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01F37C72" w14:textId="150D9F3B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74F9E213" w14:textId="46A24F08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3.5.4. Documentaţiile tehnice necesare în vederea obţinerii avizelor/acordurilor/autorizaţiilor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3162E9BE" w14:textId="5711EC27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3AADEBBA" w14:textId="1271FFF4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 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3 - 3.5.4. Documentaţiile tehnice necesare în vederea obţinerii avizelor/acordurilor/autorizatiilor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10BA1295" w14:textId="77777777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B5111F" w:rsidRPr="00A24611" w14:paraId="7A2663DB" w14:textId="4D67A828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1B9091C2" w14:textId="77777777" w:rsidR="00B5111F" w:rsidRPr="00B5111F" w:rsidRDefault="00B5111F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14346D43" w14:textId="58BA7C31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3A505624" w14:textId="053B4776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3.5.5. Verificarea tehnică de calitate a proiectului tehnic şi a detaliilor de execuţie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370582C3" w14:textId="641C0E30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69764AF4" w14:textId="676CD05D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3 - 3.5.5. Verificarea tehnică de calitate a proiectului tehnic şi a detaliilor de execuţie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1CAAF20E" w14:textId="77777777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B5111F" w:rsidRPr="00A24611" w14:paraId="3A44C639" w14:textId="6514CFA9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062A2F0F" w14:textId="77777777" w:rsidR="00B5111F" w:rsidRPr="00B5111F" w:rsidRDefault="00B5111F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1B5C1836" w14:textId="66B69A5D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37198737" w14:textId="064CD2EE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3.5.6. Proiect tehnic şi detalii de execuţie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69651A47" w14:textId="3226FB60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66ADF2B4" w14:textId="4953BD2B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.3 - 3.5.6. Proiect tehnic şi detalii de execuţie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6A6F78A8" w14:textId="77777777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6EE0E1E5" w14:textId="5174C54F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3EF6D5BF" w14:textId="77777777" w:rsidR="00287AFC" w:rsidRPr="00B5111F" w:rsidRDefault="00287AFC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1E72CE64" w14:textId="0ED754CA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3564892D" w14:textId="75DC8014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3.6. Organizarea procedurilor de achiziţie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6CEF5BB0" w14:textId="7C633107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359D4EB2" w14:textId="01E078C5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3 - 3.6 Organizarea procedurilor de achizitie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14370441" w14:textId="77777777" w:rsidR="00287AFC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Aceste cheltuieli sunt costuri indirecte. Pentru prezentul apel de proiecte se vor utiliza:</w:t>
            </w:r>
          </w:p>
          <w:p w14:paraId="1DAAE5C4" w14:textId="77777777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ategoria </w:t>
            </w: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MYSMIS</w:t>
            </w:r>
            <w:r>
              <w:rPr>
                <w:lang w:val="ro-RO"/>
              </w:rPr>
              <w:t xml:space="preserve">: </w:t>
            </w:r>
            <w:r w:rsidRPr="00B5111F">
              <w:rPr>
                <w:rFonts w:ascii="Montserrat" w:hAnsi="Montserrat" w:cs="Arial"/>
                <w:b/>
                <w:sz w:val="20"/>
                <w:szCs w:val="20"/>
                <w:lang w:val="ro-RO"/>
              </w:rPr>
              <w:t>Cheltuieli sub forma de rate forfetare</w:t>
            </w:r>
          </w:p>
          <w:p w14:paraId="07C24058" w14:textId="403D53DD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lastRenderedPageBreak/>
              <w:t xml:space="preserve">Subcategorie MYSMIS: </w:t>
            </w:r>
            <w:r w:rsidRPr="00B5111F">
              <w:rPr>
                <w:rFonts w:ascii="Montserrat" w:hAnsi="Montserrat" w:cs="Arial"/>
                <w:b/>
                <w:sz w:val="20"/>
                <w:szCs w:val="20"/>
                <w:lang w:val="ro-RO"/>
              </w:rPr>
              <w:t>Cheltuieli indirecte conform art. 54 lit. a RDC 1060/2021</w:t>
            </w:r>
          </w:p>
        </w:tc>
      </w:tr>
      <w:tr w:rsidR="00287AFC" w:rsidRPr="00A24611" w14:paraId="4AB07087" w14:textId="422B1EE0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159AEE7D" w14:textId="77777777" w:rsidR="00287AFC" w:rsidRPr="00B5111F" w:rsidRDefault="00287AFC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73BBDBAB" w14:textId="6A9E010C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08E71A0C" w14:textId="4A9B1D6C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3.7.1 Managementul de proiect pentru obiectivul de investiţii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24DEF9A1" w14:textId="76516634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191B62F8" w14:textId="1B78821D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3 - 3.7.1  Managementul de proiect pentru obiectivul de investiţii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563336E1" w14:textId="3653A5F8" w:rsidR="00287AFC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Aceste cheltuieli sunt costuri indirecte. Pentru prezentul apel de proiecte se vor utiliza:</w:t>
            </w:r>
          </w:p>
          <w:p w14:paraId="7511A987" w14:textId="028DC3DF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ategoria </w:t>
            </w: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MYSMIS</w:t>
            </w:r>
            <w:r>
              <w:rPr>
                <w:lang w:val="ro-RO"/>
              </w:rPr>
              <w:t xml:space="preserve">: </w:t>
            </w:r>
            <w:r w:rsidRPr="00B5111F">
              <w:rPr>
                <w:rFonts w:ascii="Montserrat" w:hAnsi="Montserrat" w:cs="Arial"/>
                <w:b/>
                <w:sz w:val="20"/>
                <w:szCs w:val="20"/>
                <w:lang w:val="ro-RO"/>
              </w:rPr>
              <w:t>Cheltuieli sub forma de rate forfetare</w:t>
            </w:r>
          </w:p>
          <w:p w14:paraId="0B4C45FA" w14:textId="6A37FFD4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Subcategorie MYSMIS: </w:t>
            </w:r>
            <w:r w:rsidRPr="00B5111F">
              <w:rPr>
                <w:rFonts w:ascii="Montserrat" w:hAnsi="Montserrat" w:cs="Arial"/>
                <w:b/>
                <w:sz w:val="20"/>
                <w:szCs w:val="20"/>
                <w:lang w:val="ro-RO"/>
              </w:rPr>
              <w:t>Cheltuieli indirecte conform art. 54 lit. a RDC 1060/2021</w:t>
            </w:r>
          </w:p>
        </w:tc>
      </w:tr>
      <w:tr w:rsidR="00287AFC" w:rsidRPr="00A24611" w14:paraId="2AE85B6E" w14:textId="0825500E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20BD1730" w14:textId="77777777" w:rsidR="00287AFC" w:rsidRPr="00B5111F" w:rsidRDefault="00287AFC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112F62FC" w14:textId="6F12CA90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61F50927" w14:textId="3EF1E37C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3.7.2. Auditul financiar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106D126F" w14:textId="1EE06C16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4368EA11" w14:textId="071AF1C9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3 - 3.7.2. Auditul financiar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383E29AA" w14:textId="77777777" w:rsidR="00287AFC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Aceste cheltuieli sunt costuri indirecte. Pentru prezentul apel de proiecte se vor utiliza:</w:t>
            </w:r>
          </w:p>
          <w:p w14:paraId="43D1262A" w14:textId="77777777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ategoria </w:t>
            </w: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MYSMIS</w:t>
            </w:r>
            <w:r>
              <w:rPr>
                <w:lang w:val="ro-RO"/>
              </w:rPr>
              <w:t xml:space="preserve">: </w:t>
            </w:r>
            <w:r w:rsidRPr="00B5111F">
              <w:rPr>
                <w:rFonts w:ascii="Montserrat" w:hAnsi="Montserrat" w:cs="Arial"/>
                <w:b/>
                <w:sz w:val="20"/>
                <w:szCs w:val="20"/>
                <w:lang w:val="ro-RO"/>
              </w:rPr>
              <w:t>Cheltuieli sub forma de rate forfetare</w:t>
            </w:r>
          </w:p>
          <w:p w14:paraId="1A7CE076" w14:textId="49B1F711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Subcategorie MYSMIS: </w:t>
            </w:r>
            <w:r w:rsidRPr="00B5111F">
              <w:rPr>
                <w:rFonts w:ascii="Montserrat" w:hAnsi="Montserrat" w:cs="Arial"/>
                <w:b/>
                <w:sz w:val="20"/>
                <w:szCs w:val="20"/>
                <w:lang w:val="ro-RO"/>
              </w:rPr>
              <w:t>Cheltuieli indirecte conform art. 54 lit. a RDC 1060/2021</w:t>
            </w:r>
          </w:p>
        </w:tc>
      </w:tr>
      <w:tr w:rsidR="00287AFC" w:rsidRPr="00A24611" w14:paraId="796D97EF" w14:textId="43BBCB42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133FCCB5" w14:textId="77777777" w:rsidR="00287AFC" w:rsidRPr="00B5111F" w:rsidRDefault="00287AFC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119CF17B" w14:textId="7734B5BA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4CE8B83A" w14:textId="3C2C8C3E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3.8.1. Asistenţă tehnică din partea proiectantului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16F059EC" w14:textId="5628A92E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1DB665D7" w14:textId="2330904F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3 - 3.8.1.1. Asistenţă tehnică din partea proiectantului pe perioada de execuţie a lucrărilor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16718C41" w14:textId="77777777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6E00F985" w14:textId="1D1E54F5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2581368F" w14:textId="77777777" w:rsidR="00287AFC" w:rsidRPr="00B5111F" w:rsidRDefault="00287AFC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6916E0B1" w14:textId="1271A1CE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2DB6D0DA" w14:textId="2C590772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3.8.1. Asistenţă tehnică din partea proiectantului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5976F9E9" w14:textId="2466E50A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445E3AC2" w14:textId="0C26CADB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3 - 3.8.1.2. Asistenţă tehnică din partea proiectantului pentru participarea proiectantului la fazele incluse în programul de control al lucrărilor de execuţie, avizat de către Inspectoratul de Stat în Construcţii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2FAE0F73" w14:textId="77777777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3DDE5B8F" w14:textId="43937D74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7BFEC9BA" w14:textId="77777777" w:rsidR="00287AFC" w:rsidRPr="00B5111F" w:rsidRDefault="00287AFC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788DD52F" w14:textId="4C8422DF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74386C93" w14:textId="043AA945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3.8.2. Dirigenţie de şantier/supervizare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33AA3106" w14:textId="73CE3F03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23278321" w14:textId="1CD63728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3 - 3.8.2. Dirigenţie de şantier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0C409A58" w14:textId="77777777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016508AE" w14:textId="256DD539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0C23DFB6" w14:textId="77777777" w:rsidR="00287AFC" w:rsidRPr="00B5111F" w:rsidRDefault="00287AFC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574A0309" w14:textId="296423CD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LUCR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RI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4D6359C5" w14:textId="7BAEA4F6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4.1 Construcţii şi instalaţii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7777AAD0" w14:textId="6FEDA5E0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4. Cheltuieli pentru investiția de bază    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44E0DC02" w14:textId="405AD43E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4 - 4.1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Construcţii şi instalaţii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0199A87A" w14:textId="77777777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65101ACD" w14:textId="7EE10FB5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2B887633" w14:textId="77777777" w:rsidR="00287AFC" w:rsidRPr="00B5111F" w:rsidRDefault="00287AFC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2D2B437E" w14:textId="5229DB15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LUCR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RI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6FC8FEC1" w14:textId="5574AB2F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4.1.1 Construcții și instații - reabilitare termică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0CE224FB" w14:textId="4FED8846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4. Cheltuieli pentru investiția de bază    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5AB17631" w14:textId="778D3639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4 - 4.1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Construcţii şi instalaţii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1B248639" w14:textId="77777777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0FF99654" w14:textId="633DF446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0A61A647" w14:textId="77777777" w:rsidR="00287AFC" w:rsidRPr="00B5111F" w:rsidRDefault="00287AFC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5F34B766" w14:textId="1F31B94F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LUCR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RI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046CBA72" w14:textId="1F808DF5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4.1.2 Construcții și instalații - consolidare 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5A395A97" w14:textId="14D6397A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4. Cheltuieli pentru investiția de bază    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65552F04" w14:textId="7F661187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4 - 4.1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Construcţii şi instalaţii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5AD10AC7" w14:textId="77777777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01EDE98D" w14:textId="20975CF8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563070B7" w14:textId="77777777" w:rsidR="00287AFC" w:rsidRPr="00B5111F" w:rsidRDefault="00287AFC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1B610BAD" w14:textId="5637E38E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LUCR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RI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7509B49A" w14:textId="5DDEF193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4.2 Montaj utilaje, echipamente tehnologice şi funcţionale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10626019" w14:textId="1CD072EF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4. Cheltuieli pentru investiția de bază    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290D6524" w14:textId="457438DD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4 - 4.2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. 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Montaj utilaje echipamente tehnologice și funcționale 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69D6666A" w14:textId="77777777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771EAF47" w14:textId="6123E5EB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0B457AF9" w14:textId="77777777" w:rsidR="00287AFC" w:rsidRPr="00B5111F" w:rsidRDefault="00287AFC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038B46CD" w14:textId="5C2019E5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LUCR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RI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1127DDA0" w14:textId="458F0D22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4.3 Utilaje, echipamente tehnologice şi funcţionale care necesită montaj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416DEA9D" w14:textId="452EA316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4. Cheltuieli pentru investiția de bază    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30CE584F" w14:textId="137557D7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4 - 4.3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Utilaje,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 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echipamente tehnologice 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ș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i func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ț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ionale c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are necesită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montaj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39385A6A" w14:textId="77777777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7D18C9A6" w14:textId="41F15984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070B7BD4" w14:textId="77777777" w:rsidR="00287AFC" w:rsidRPr="00B5111F" w:rsidRDefault="00287AFC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5E9A392C" w14:textId="41F79CE4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ECHIPAMENTE / DOT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RI / ACTIVE CORPORALE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5D903FEC" w14:textId="1C2570A6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4.4 Utilaje, echipamente tehnologice şi funcţionale care nu 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lastRenderedPageBreak/>
              <w:t>necesită montaj şi echipamente de transport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01F13301" w14:textId="344ED41A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lastRenderedPageBreak/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4. Cheltuieli pentru investiția de bază    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1D3E60EB" w14:textId="1FE25851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4 - 4.4. Utilaje f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r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montaj 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ș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i echipamente de transport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630401F4" w14:textId="77777777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37E92413" w14:textId="2BCBE826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7EC3389C" w14:textId="77777777" w:rsidR="00287AFC" w:rsidRPr="00B5111F" w:rsidRDefault="00287AFC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225FABC4" w14:textId="1EFDA019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ECHIPAMENTE / DOTARI / ACTIVE CORPORALE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4B4D31AE" w14:textId="02F3976F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4.5 Dotări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6B77B1E1" w14:textId="6CBBCF29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4. Cheltuieli pentru investiția de bază    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69F0047D" w14:textId="7D9E6333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4 - 4.5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Dotări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4895D2F8" w14:textId="77777777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1B9E212F" w14:textId="36CB53C7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665DA6CA" w14:textId="77777777" w:rsidR="00287AFC" w:rsidRPr="00B5111F" w:rsidRDefault="00287AFC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31D48221" w14:textId="05AC4494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CHELTUIELI CU ACTIVE NECORPORALE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4090F14C" w14:textId="40508673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4.6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Active necorporale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1385CB20" w14:textId="3EE89E8E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4. Cheltuieli pentru investiția de bază    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0ECE4E4A" w14:textId="64BC496B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4 - 4.6. Active necorporale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3159D169" w14:textId="77777777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591005DF" w14:textId="5DC373FF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30859CF9" w14:textId="77777777" w:rsidR="00287AFC" w:rsidRPr="00B5111F" w:rsidRDefault="00287AFC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10E3B70E" w14:textId="491705C5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LUCRĂRI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0AF24937" w14:textId="2480CC20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5.1.1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Lucrări de construcţii şi instalaţii aferente organizării de şantier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0BEF6E25" w14:textId="0BF523CA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5. Alte cheltuieli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7B612687" w14:textId="02B54D59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5 - 5.1.1.  Lucrări de construcţii şi instalaţii aferente organizării de şantier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2E45E916" w14:textId="77777777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122A0D58" w14:textId="4B0BB69A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55C8DE42" w14:textId="77777777" w:rsidR="00287AFC" w:rsidRPr="00B5111F" w:rsidRDefault="00287AFC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16037B59" w14:textId="5DE673E7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LUCRĂRI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1E9FB1FE" w14:textId="7C239B66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5.1.2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Cheltuieli conexe organizării şantierului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6F7C1AA3" w14:textId="55AFDF2E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5. Alte cheltuieli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0716D65B" w14:textId="0064FD6B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5 - 5.1.2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Cheltuieli conexe organizării şantierului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1B6901F9" w14:textId="77777777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4055CD7E" w14:textId="267D60A3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554F9B00" w14:textId="77777777" w:rsidR="00287AFC" w:rsidRPr="00B5111F" w:rsidRDefault="00287AFC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69FA2265" w14:textId="7A0950B1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TAXE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3C065CE6" w14:textId="526988B7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5.2.1. Comisioanele şi dobânzile aferente creditului băncii finanţatoare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5B26C616" w14:textId="600446D7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5. Alte cheltuieli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798A0E5C" w14:textId="492F437B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5 - 5.2.1. Comisioanele şi dobânzile aferente creditului băncii finanţatoare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32F10304" w14:textId="77777777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3392ACA1" w14:textId="630D73F6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4516E64A" w14:textId="77777777" w:rsidR="00287AFC" w:rsidRPr="00B5111F" w:rsidRDefault="00287AFC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1A8D7E80" w14:textId="1791B8B4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TAXE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413AB144" w14:textId="7D0D8599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5.2.2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Cota aferentă ISC pentru controlul calităţii lucrărilor de construcţii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03AF6376" w14:textId="72D1198B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5. Alte cheltuieli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7A874C9A" w14:textId="3D5A9A2F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5 - 5.2.2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Cota aferentă ISC pentru controlul calităţii lucrărilor de construcţii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56CA3931" w14:textId="77777777" w:rsidR="00287AFC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Aceste cheltuieli sunt costuri indirecte. Pentru prezentul apel de proiecte se vor utiliza:</w:t>
            </w:r>
          </w:p>
          <w:p w14:paraId="2700DDE0" w14:textId="77777777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ategoria </w:t>
            </w: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MYSMIS</w:t>
            </w:r>
            <w:r>
              <w:rPr>
                <w:lang w:val="ro-RO"/>
              </w:rPr>
              <w:t xml:space="preserve">: </w:t>
            </w:r>
            <w:r w:rsidRPr="00B5111F">
              <w:rPr>
                <w:rFonts w:ascii="Montserrat" w:hAnsi="Montserrat" w:cs="Arial"/>
                <w:b/>
                <w:sz w:val="20"/>
                <w:szCs w:val="20"/>
                <w:lang w:val="ro-RO"/>
              </w:rPr>
              <w:t>Cheltuieli sub forma de rate forfetare</w:t>
            </w:r>
          </w:p>
          <w:p w14:paraId="16269776" w14:textId="674CA261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Subcategorie MYSMIS: </w:t>
            </w:r>
            <w:r w:rsidRPr="00B5111F">
              <w:rPr>
                <w:rFonts w:ascii="Montserrat" w:hAnsi="Montserrat" w:cs="Arial"/>
                <w:b/>
                <w:sz w:val="20"/>
                <w:szCs w:val="20"/>
                <w:lang w:val="ro-RO"/>
              </w:rPr>
              <w:t>Cheltuieli indirecte conform art. 54 lit. a RDC 1060/2021</w:t>
            </w:r>
          </w:p>
        </w:tc>
      </w:tr>
      <w:tr w:rsidR="00287AFC" w:rsidRPr="00A24611" w14:paraId="3D7D1A96" w14:textId="618D3D57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1733D4B3" w14:textId="77777777" w:rsidR="00287AFC" w:rsidRPr="00B5111F" w:rsidRDefault="00287AFC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3A739B23" w14:textId="235BCB4B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TAXE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00136BD4" w14:textId="1392C5AE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5.2.3. Cota aferentă ISC pentru controlul statului în amenajarea teritoriului, urbanism şi pentru autorizarea 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lastRenderedPageBreak/>
              <w:t>lucrărilor de construcţii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041C5CE4" w14:textId="71DF6555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lastRenderedPageBreak/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5. Alte cheltuieli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4F244522" w14:textId="2C809374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5 - 5.2.3. Cota aferentă ISC pentru controlul statului în amenajarea teritoriului, urbanism şi pentru autorizarea lucrărilor de construcţii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7C79747C" w14:textId="77777777" w:rsidR="00287AFC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Aceste cheltuieli sunt costuri indirecte. Pentru prezentul apel de proiecte se vor utiliza:</w:t>
            </w:r>
          </w:p>
          <w:p w14:paraId="5A76A95D" w14:textId="77777777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ategoria </w:t>
            </w: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MYSMIS</w:t>
            </w:r>
            <w:r>
              <w:rPr>
                <w:lang w:val="ro-RO"/>
              </w:rPr>
              <w:t xml:space="preserve">: </w:t>
            </w:r>
            <w:r w:rsidRPr="00B5111F">
              <w:rPr>
                <w:rFonts w:ascii="Montserrat" w:hAnsi="Montserrat" w:cs="Arial"/>
                <w:b/>
                <w:sz w:val="20"/>
                <w:szCs w:val="20"/>
                <w:lang w:val="ro-RO"/>
              </w:rPr>
              <w:t>Cheltuieli sub forma de rate forfetare</w:t>
            </w:r>
          </w:p>
          <w:p w14:paraId="02772AA5" w14:textId="154C396B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lastRenderedPageBreak/>
              <w:t xml:space="preserve">Subcategorie MYSMIS: </w:t>
            </w:r>
            <w:r w:rsidRPr="00B5111F">
              <w:rPr>
                <w:rFonts w:ascii="Montserrat" w:hAnsi="Montserrat" w:cs="Arial"/>
                <w:b/>
                <w:sz w:val="20"/>
                <w:szCs w:val="20"/>
                <w:lang w:val="ro-RO"/>
              </w:rPr>
              <w:t>Cheltuieli indirecte conform art. 54 lit. a RDC 1060/2021</w:t>
            </w:r>
          </w:p>
        </w:tc>
      </w:tr>
      <w:tr w:rsidR="00287AFC" w:rsidRPr="00A24611" w14:paraId="7005F6A7" w14:textId="30ABAEF8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420AF79C" w14:textId="77777777" w:rsidR="00287AFC" w:rsidRPr="00B5111F" w:rsidRDefault="00287AFC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39C9EA80" w14:textId="1925FDA1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TAXE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1235FE47" w14:textId="617FBE76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5.2.4. Cota aferentă Casei Sociale a Constructorilor - CSC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3C68B219" w14:textId="72CB9746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5. Alte cheltuieli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17854DCA" w14:textId="0E91D489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5 - 5.2.4. Cota aferentă Casei Sociale a Constructorilor - CSC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116641A9" w14:textId="77777777" w:rsidR="00287AFC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Aceste cheltuieli sunt costuri indirecte. Pentru prezentul apel de proiecte se vor utiliza:</w:t>
            </w:r>
          </w:p>
          <w:p w14:paraId="1AF1AC1D" w14:textId="77777777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ategoria </w:t>
            </w: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MYSMIS</w:t>
            </w:r>
            <w:r>
              <w:rPr>
                <w:lang w:val="ro-RO"/>
              </w:rPr>
              <w:t xml:space="preserve">: </w:t>
            </w:r>
            <w:r w:rsidRPr="00B5111F">
              <w:rPr>
                <w:rFonts w:ascii="Montserrat" w:hAnsi="Montserrat" w:cs="Arial"/>
                <w:b/>
                <w:sz w:val="20"/>
                <w:szCs w:val="20"/>
                <w:lang w:val="ro-RO"/>
              </w:rPr>
              <w:t>Cheltuieli sub forma de rate forfetare</w:t>
            </w:r>
          </w:p>
          <w:p w14:paraId="45642E52" w14:textId="4464A575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Subcategorie MYSMIS: </w:t>
            </w:r>
            <w:r w:rsidRPr="00B5111F">
              <w:rPr>
                <w:rFonts w:ascii="Montserrat" w:hAnsi="Montserrat" w:cs="Arial"/>
                <w:b/>
                <w:sz w:val="20"/>
                <w:szCs w:val="20"/>
                <w:lang w:val="ro-RO"/>
              </w:rPr>
              <w:t>Cheltuieli indirecte conform art. 54 lit. a RDC 1060/2021</w:t>
            </w:r>
          </w:p>
        </w:tc>
      </w:tr>
      <w:tr w:rsidR="00287AFC" w:rsidRPr="00A24611" w14:paraId="2A5FA340" w14:textId="2F51E28C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1734F323" w14:textId="77777777" w:rsidR="00287AFC" w:rsidRPr="00B5111F" w:rsidRDefault="00287AFC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656049BF" w14:textId="1ED8288F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TAXE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39FA21E4" w14:textId="6598A899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5.2.5. Taxe pentru acorduri, avize conforme şi autorizaţia de construire/desfiinţare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4BF30B2F" w14:textId="086AB25C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5. Alte cheltuieli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4600DE5E" w14:textId="494DC1A7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5 - 5.2.5. Taxe pentru acorduri, avize conforme şi autorizaţia de construire/desfiinţare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736CD7C4" w14:textId="77777777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0B28F114" w14:textId="319E8246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1AD0194B" w14:textId="77777777" w:rsidR="00287AFC" w:rsidRPr="00B5111F" w:rsidRDefault="00287AFC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3C671D8D" w14:textId="051C206D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LUCRĂRI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5AE572C0" w14:textId="6703AEF1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5.3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. 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Cheltuieli diverse şi neprevăzute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2F70295C" w14:textId="0FF347EA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5. Alte cheltuieli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7CEF80B1" w14:textId="5777EEED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5 - 5.3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Cheltuieli diverse şi neprevăzute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28F88BE0" w14:textId="77777777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4C01F76F" w14:textId="621ADF0C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0C5A1195" w14:textId="77777777" w:rsidR="00287AFC" w:rsidRPr="00B5111F" w:rsidRDefault="00287AFC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76612C22" w14:textId="3D924832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08E71E99" w14:textId="615311CA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5.4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Cheltuieli pentru informare şi publicitate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258D8C01" w14:textId="2C1C524E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5. Alte cheltuieli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4240D396" w14:textId="4FAE5AE4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5 - 5.4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Cheltuieli pentru informare şi publicitate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1941FD2E" w14:textId="77777777" w:rsidR="00287AFC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Aceste cheltuieli sunt costuri indirecte. Pentru prezentul apel de proiecte se vor utiliza:</w:t>
            </w:r>
          </w:p>
          <w:p w14:paraId="139A8682" w14:textId="77777777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ategoria </w:t>
            </w: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MYSMIS</w:t>
            </w:r>
            <w:r>
              <w:rPr>
                <w:lang w:val="ro-RO"/>
              </w:rPr>
              <w:t xml:space="preserve">: </w:t>
            </w:r>
            <w:r w:rsidRPr="00B5111F">
              <w:rPr>
                <w:rFonts w:ascii="Montserrat" w:hAnsi="Montserrat" w:cs="Arial"/>
                <w:b/>
                <w:sz w:val="20"/>
                <w:szCs w:val="20"/>
                <w:lang w:val="ro-RO"/>
              </w:rPr>
              <w:t>Cheltuieli sub forma de rate forfetare</w:t>
            </w:r>
          </w:p>
          <w:p w14:paraId="3BEBC4EC" w14:textId="2A26F6EE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Subcategorie MYSMIS: </w:t>
            </w:r>
            <w:r w:rsidRPr="00B5111F">
              <w:rPr>
                <w:rFonts w:ascii="Montserrat" w:hAnsi="Montserrat" w:cs="Arial"/>
                <w:b/>
                <w:sz w:val="20"/>
                <w:szCs w:val="20"/>
                <w:lang w:val="ro-RO"/>
              </w:rPr>
              <w:t>Cheltuieli indirecte conform art. 54 lit. a RDC 1060/2021</w:t>
            </w:r>
          </w:p>
        </w:tc>
      </w:tr>
      <w:tr w:rsidR="00287AFC" w:rsidRPr="00A24611" w14:paraId="479B0088" w14:textId="5EEE6B59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419C97F3" w14:textId="77777777" w:rsidR="00287AFC" w:rsidRPr="00B5111F" w:rsidRDefault="00287AFC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2F7E14A1" w14:textId="6B71B674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LUCRĂRI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12EA25AE" w14:textId="2FF3F872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6.1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Preg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tirea personalului de exploatare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3BB438BC" w14:textId="4DB01086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6. - Cheltuieli pentru probe tehnologice și teste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0BF16ACD" w14:textId="2F28078D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6 - 6.1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Preg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tirea personalului de exploatare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7B991875" w14:textId="77777777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6D9D25EA" w14:textId="3B4C4C9F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0AA5BB28" w14:textId="77777777" w:rsidR="00287AFC" w:rsidRPr="00B5111F" w:rsidRDefault="00287AFC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13099E50" w14:textId="10D8774F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LUCRĂRI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730B200D" w14:textId="2F15D789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6.2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Probe tehnologice 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ș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i teste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0CD98D62" w14:textId="3246EB94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6. - Cheltuieli pentru probe tehnologice și teste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1111A96B" w14:textId="53C04DCB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6 - 6.2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Probe tehnologice si teste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79243D02" w14:textId="77777777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</w:tbl>
    <w:p w14:paraId="69369DFF" w14:textId="77777777" w:rsidR="00221187" w:rsidRPr="00221187" w:rsidRDefault="00221187" w:rsidP="00022A91">
      <w:pPr>
        <w:spacing w:before="120" w:after="120" w:line="240" w:lineRule="auto"/>
        <w:rPr>
          <w:rFonts w:ascii="Montserrat" w:hAnsi="Montserrat" w:cs="Calibri"/>
          <w:sz w:val="22"/>
          <w:szCs w:val="22"/>
        </w:rPr>
      </w:pPr>
    </w:p>
    <w:sectPr w:rsidR="00221187" w:rsidRPr="00221187" w:rsidSect="00F272E9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6838" w:h="11906" w:orient="landscape"/>
      <w:pgMar w:top="1537" w:right="1491" w:bottom="1985" w:left="1452" w:header="709" w:footer="69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565C47B" w14:textId="77777777" w:rsidR="0021729E" w:rsidRDefault="0021729E" w:rsidP="00ED68A0">
      <w:pPr>
        <w:spacing w:line="240" w:lineRule="auto"/>
      </w:pPr>
      <w:r>
        <w:separator/>
      </w:r>
    </w:p>
  </w:endnote>
  <w:endnote w:type="continuationSeparator" w:id="0">
    <w:p w14:paraId="291E8082" w14:textId="77777777" w:rsidR="0021729E" w:rsidRDefault="0021729E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819387114"/>
      <w:docPartObj>
        <w:docPartGallery w:val="Page Numbers (Bottom of Page)"/>
        <w:docPartUnique/>
      </w:docPartObj>
    </w:sdtPr>
    <w:sdtContent>
      <w:p w14:paraId="59B0336E" w14:textId="5F72FEFE" w:rsidR="002C5D70" w:rsidRDefault="002C5D70" w:rsidP="000C3773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61E8359C" w14:textId="77777777" w:rsidR="002C5D70" w:rsidRDefault="002C5D70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405539250"/>
      <w:docPartObj>
        <w:docPartGallery w:val="Page Numbers (Bottom of Page)"/>
        <w:docPartUnique/>
      </w:docPartObj>
    </w:sdtPr>
    <w:sdtContent>
      <w:p w14:paraId="50A0B782" w14:textId="244104F6" w:rsidR="002C5D70" w:rsidRDefault="002C5D70" w:rsidP="000C3773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7E52F56B" w14:textId="4019BD1C" w:rsidR="00ED68A0" w:rsidRPr="008F6C3C" w:rsidRDefault="00EB7338" w:rsidP="00682DB2">
    <w:pPr>
      <w:pStyle w:val="Footer"/>
      <w:tabs>
        <w:tab w:val="clear" w:pos="4513"/>
        <w:tab w:val="clear" w:pos="9026"/>
        <w:tab w:val="left" w:pos="3453"/>
        <w:tab w:val="center" w:pos="4890"/>
        <w:tab w:val="left" w:pos="6435"/>
      </w:tabs>
    </w:pPr>
    <w:r>
      <w:rPr>
        <w:noProof/>
      </w:rPr>
      <w:drawing>
        <wp:anchor distT="0" distB="0" distL="114300" distR="114300" simplePos="0" relativeHeight="251684864" behindDoc="0" locked="0" layoutInCell="1" allowOverlap="1" wp14:anchorId="3678C220" wp14:editId="080027EF">
          <wp:simplePos x="0" y="0"/>
          <wp:positionH relativeFrom="column">
            <wp:posOffset>8100877</wp:posOffset>
          </wp:positionH>
          <wp:positionV relativeFrom="paragraph">
            <wp:posOffset>-500743</wp:posOffset>
          </wp:positionV>
          <wp:extent cx="795020" cy="79502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720018">
      <w:rPr>
        <w:noProof/>
      </w:rPr>
      <w:drawing>
        <wp:anchor distT="0" distB="0" distL="114300" distR="114300" simplePos="0" relativeHeight="251682816" behindDoc="0" locked="0" layoutInCell="1" allowOverlap="1" wp14:anchorId="7BD4FE18" wp14:editId="54D5719E">
          <wp:simplePos x="0" y="0"/>
          <wp:positionH relativeFrom="margin">
            <wp:posOffset>0</wp:posOffset>
          </wp:positionH>
          <wp:positionV relativeFrom="margin">
            <wp:posOffset>5813878</wp:posOffset>
          </wp:positionV>
          <wp:extent cx="2554941" cy="237434"/>
          <wp:effectExtent l="0" t="0" r="0" b="444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80768" behindDoc="1" locked="0" layoutInCell="1" allowOverlap="1" wp14:anchorId="211D2384" wp14:editId="216D41DA">
              <wp:simplePos x="0" y="0"/>
              <wp:positionH relativeFrom="column">
                <wp:posOffset>6730636</wp:posOffset>
              </wp:positionH>
              <wp:positionV relativeFrom="paragraph">
                <wp:posOffset>-84455</wp:posOffset>
              </wp:positionV>
              <wp:extent cx="1197429" cy="503646"/>
              <wp:effectExtent l="0" t="0" r="0" b="4445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97429" cy="503646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F489B29" w14:textId="77777777" w:rsidR="00EB7338" w:rsidRPr="007A7907" w:rsidRDefault="00EB7338" w:rsidP="00EB7338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11D2384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529.95pt;margin-top:-6.65pt;width:94.3pt;height:39.65pt;z-index:-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rQZL5DQIAABwEAAAOAAAAZHJzL2Uyb0RvYy54bWysU11v2yAUfZ+0/4B4X+ykbdZacaqsVaZJ&#13;&#10;UVspnfpMMMSWgMuAxM5+/S7YTqZuT9Ne8DX3+5zD4r7TihyF8w2Ykk4nOSXCcKgasy/p99f1p1tK&#13;&#10;fGCmYgqMKOlJeHq//Phh0dpCzKAGVQlHsIjxRWtLWodgiyzzvBaa+QlYYdApwWkW8Nfts8qxFqtr&#13;&#10;lc3yfJ614CrrgAvv8faxd9Jlqi+l4OFZSi8CUSXF2UI6XTp38cyWC1bsHbN1w4cx2D9MoVljsOm5&#13;&#10;1CMLjBxc80cp3XAHHmSYcNAZSNlwkXbAbab5u222NbMi7YLgeHuGyf+/svzpuLUvjoTuC3RIYASk&#13;&#10;tb7weBn36aTT8YuTEvQjhKczbKILhMek6d3n69kdJRx9N/nV/Hoey2SXbOt8+CpAk2iU1CEtCS12&#13;&#10;3PjQh44hsZmBdaNUokYZ0pZ0fnWTp4SzB4srgz0us0YrdLtuWGAH1Qn3ctBT7i1fN9h8w3x4YQ45&#13;&#10;xlVQt+EZD6kAm8BgUVKD+/m3+xiP0KOXkhY1U1L/48CcoER9M0hKFNhouNHYjYY56AdAGU7xRVie&#13;&#10;TExwQY2mdKDfUM6r2AVdzHDsVdIwmg+hVy4+By5WqxSEMrIsbMzW8lg6whehfO3emLMD3gGZeoJR&#13;&#10;Tax4B3sf2wO/OgSQTeIkAtqjOOCMEkysDs8lavz3/xR1edTLXwAAAP//AwBQSwMEFAAGAAgAAAAh&#13;&#10;ABVQuljjAAAAEQEAAA8AAABkcnMvZG93bnJldi54bWxMT8lOwzAQvSPxD9YgcWvttDRq0zgVonBj&#13;&#10;LSDBzYlNEmGPo9hJw98zPcFlpKd5a76bnGWj6UPrUUIyF8AMVl63WEt4e72brYGFqFAr69FI+DEB&#13;&#10;dsX5Wa4y7Y/4YsZDrBmZYMiUhCbGLuM8VI1xKsx9Z5B+X753KhLsa657dSRzZ/lCiJQ71SIlNKoz&#13;&#10;N42pvg+Dk2A/Qn9fivg57uuH+PzEh/fb5FHKy4tpv6VzvQUWzRT/FHDaQP2hoGKlH1AHZgmL1WZD&#13;&#10;XAmzZLkEdqIsrtYrYKWENBXAi5z/X1L8AgAA//8DAFBLAQItABQABgAIAAAAIQC2gziS/gAAAOEB&#13;&#10;AAATAAAAAAAAAAAAAAAAAAAAAABbQ29udGVudF9UeXBlc10ueG1sUEsBAi0AFAAGAAgAAAAhADj9&#13;&#10;If/WAAAAlAEAAAsAAAAAAAAAAAAAAAAALwEAAF9yZWxzLy5yZWxzUEsBAi0AFAAGAAgAAAAhACtB&#13;&#10;kvkNAgAAHAQAAA4AAAAAAAAAAAAAAAAALgIAAGRycy9lMm9Eb2MueG1sUEsBAi0AFAAGAAgAAAAh&#13;&#10;ABVQuljjAAAAEQEAAA8AAAAAAAAAAAAAAAAAZwQAAGRycy9kb3ducmV2LnhtbFBLBQYAAAAABAAE&#13;&#10;APMAAAB3BQAAAAA=&#13;&#10;" filled="f" stroked="f" strokeweight=".5pt">
              <v:textbox inset="0,0,0,0">
                <w:txbxContent>
                  <w:p w14:paraId="2F489B29" w14:textId="77777777" w:rsidR="00EB7338" w:rsidRPr="007A7907" w:rsidRDefault="00EB7338" w:rsidP="00EB7338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="00CF2637" w:rsidRPr="0003585D">
      <w:rPr>
        <w:noProof/>
      </w:rPr>
      <w:drawing>
        <wp:anchor distT="0" distB="0" distL="114300" distR="114300" simplePos="0" relativeHeight="251673600" behindDoc="1" locked="0" layoutInCell="1" allowOverlap="1" wp14:anchorId="52057D13" wp14:editId="247272CC">
          <wp:simplePos x="0" y="0"/>
          <wp:positionH relativeFrom="column">
            <wp:posOffset>7620</wp:posOffset>
          </wp:positionH>
          <wp:positionV relativeFrom="paragraph">
            <wp:posOffset>-429895</wp:posOffset>
          </wp:positionV>
          <wp:extent cx="7924800" cy="38100"/>
          <wp:effectExtent l="0" t="0" r="0" b="0"/>
          <wp:wrapNone/>
          <wp:docPr id="63028403" name="Picture 6302840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248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3585D" w:rsidRPr="0003585D">
      <w:rPr>
        <w:noProof/>
      </w:rPr>
      <w:t xml:space="preserve">  </w:t>
    </w:r>
    <w:r w:rsidR="008E5C06">
      <w:tab/>
    </w:r>
    <w:r w:rsidR="0094089A">
      <w:tab/>
    </w:r>
    <w:r w:rsidR="00682DB2"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1D18AE" w14:textId="77777777" w:rsidR="00EB7338" w:rsidRDefault="00EB7338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AEA93BC" w14:textId="77777777" w:rsidR="0021729E" w:rsidRDefault="0021729E" w:rsidP="00ED68A0">
      <w:pPr>
        <w:spacing w:line="240" w:lineRule="auto"/>
      </w:pPr>
      <w:r>
        <w:separator/>
      </w:r>
    </w:p>
  </w:footnote>
  <w:footnote w:type="continuationSeparator" w:id="0">
    <w:p w14:paraId="5FA291AA" w14:textId="77777777" w:rsidR="0021729E" w:rsidRDefault="0021729E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E2EBF2" w14:textId="77777777" w:rsidR="00EB7338" w:rsidRDefault="00EB7338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3143151F" w:rsidR="00ED68A0" w:rsidRDefault="00EB7338">
    <w:pPr>
      <w:pStyle w:val="Header"/>
    </w:pPr>
    <w:r>
      <w:rPr>
        <w:noProof/>
      </w:rPr>
      <w:drawing>
        <wp:anchor distT="0" distB="0" distL="114300" distR="114300" simplePos="0" relativeHeight="251678720" behindDoc="1" locked="0" layoutInCell="1" allowOverlap="1" wp14:anchorId="758E099F" wp14:editId="5EC018CA">
          <wp:simplePos x="0" y="0"/>
          <wp:positionH relativeFrom="column">
            <wp:posOffset>3266</wp:posOffset>
          </wp:positionH>
          <wp:positionV relativeFrom="paragraph">
            <wp:posOffset>-3901</wp:posOffset>
          </wp:positionV>
          <wp:extent cx="8588828" cy="363855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718499" cy="36934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09B1FD" w14:textId="77777777" w:rsidR="00EB7338" w:rsidRDefault="00EB7338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E60DFB"/>
    <w:multiLevelType w:val="hybridMultilevel"/>
    <w:tmpl w:val="19B470DA"/>
    <w:lvl w:ilvl="0" w:tplc="FF24BFD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4D7CA7"/>
    <w:multiLevelType w:val="hybridMultilevel"/>
    <w:tmpl w:val="E264B126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CD1BD0"/>
    <w:multiLevelType w:val="hybridMultilevel"/>
    <w:tmpl w:val="67A8F404"/>
    <w:lvl w:ilvl="0" w:tplc="10666C84">
      <w:start w:val="1"/>
      <w:numFmt w:val="decimal"/>
      <w:lvlText w:val="%1."/>
      <w:lvlJc w:val="left"/>
      <w:pPr>
        <w:ind w:left="490" w:hanging="206"/>
      </w:pPr>
      <w:rPr>
        <w:rFonts w:ascii="Montserrat" w:eastAsia="Segoe UI" w:hAnsi="Montserrat" w:cs="Segoe UI" w:hint="default"/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3153F2F"/>
    <w:multiLevelType w:val="hybridMultilevel"/>
    <w:tmpl w:val="7D02570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64B5CFA"/>
    <w:multiLevelType w:val="hybridMultilevel"/>
    <w:tmpl w:val="72E09F3C"/>
    <w:lvl w:ilvl="0" w:tplc="6504B3A6">
      <w:start w:val="4"/>
      <w:numFmt w:val="bullet"/>
      <w:lvlText w:val="-"/>
      <w:lvlJc w:val="left"/>
      <w:pPr>
        <w:ind w:left="720" w:hanging="360"/>
      </w:pPr>
      <w:rPr>
        <w:rFonts w:ascii="Montserrat" w:eastAsiaTheme="minorHAnsi" w:hAnsi="Montserrat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FAF2965"/>
    <w:multiLevelType w:val="hybridMultilevel"/>
    <w:tmpl w:val="11D6C50C"/>
    <w:lvl w:ilvl="0" w:tplc="FFFFFFFF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20811DBD"/>
    <w:multiLevelType w:val="hybridMultilevel"/>
    <w:tmpl w:val="1FE05A94"/>
    <w:lvl w:ilvl="0" w:tplc="08090017">
      <w:start w:val="1"/>
      <w:numFmt w:val="lowerLetter"/>
      <w:lvlText w:val="%1)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21225CB1"/>
    <w:multiLevelType w:val="hybridMultilevel"/>
    <w:tmpl w:val="7D0E09E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3EB23BB"/>
    <w:multiLevelType w:val="hybridMultilevel"/>
    <w:tmpl w:val="F0021B2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3F23362"/>
    <w:multiLevelType w:val="hybridMultilevel"/>
    <w:tmpl w:val="F58A746A"/>
    <w:lvl w:ilvl="0" w:tplc="2586DB3A">
      <w:numFmt w:val="bullet"/>
      <w:lvlText w:val="•"/>
      <w:lvlJc w:val="left"/>
      <w:pPr>
        <w:ind w:left="1080" w:hanging="720"/>
      </w:pPr>
      <w:rPr>
        <w:rFonts w:ascii="Montserrat" w:eastAsiaTheme="minorHAnsi" w:hAnsi="Montserrat" w:cstheme="minorBidi" w:hint="default"/>
        <w:color w:val="FF0000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83E7FB6"/>
    <w:multiLevelType w:val="hybridMultilevel"/>
    <w:tmpl w:val="23B8D4F0"/>
    <w:lvl w:ilvl="0" w:tplc="881C31D2">
      <w:start w:val="1"/>
      <w:numFmt w:val="bullet"/>
      <w:lvlText w:val=""/>
      <w:lvlJc w:val="left"/>
      <w:rPr>
        <w:rFonts w:ascii="Symbol" w:hAnsi="Symbol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1" w15:restartNumberingAfterBreak="0">
    <w:nsid w:val="28B73FC2"/>
    <w:multiLevelType w:val="hybridMultilevel"/>
    <w:tmpl w:val="8CE6007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9617D89"/>
    <w:multiLevelType w:val="hybridMultilevel"/>
    <w:tmpl w:val="7974F8C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B5A3736"/>
    <w:multiLevelType w:val="hybridMultilevel"/>
    <w:tmpl w:val="B112965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5A16367"/>
    <w:multiLevelType w:val="hybridMultilevel"/>
    <w:tmpl w:val="6D142C4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D3F2EA9"/>
    <w:multiLevelType w:val="hybridMultilevel"/>
    <w:tmpl w:val="7650477A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FE0115B"/>
    <w:multiLevelType w:val="hybridMultilevel"/>
    <w:tmpl w:val="94C02E32"/>
    <w:lvl w:ilvl="0" w:tplc="C9986EC8">
      <w:start w:val="1"/>
      <w:numFmt w:val="decimal"/>
      <w:lvlText w:val="%1."/>
      <w:lvlJc w:val="left"/>
      <w:pPr>
        <w:ind w:left="720" w:hanging="590"/>
      </w:pPr>
      <w:rPr>
        <w:rFonts w:ascii="Montserrat" w:eastAsia="Segoe UI" w:hAnsi="Montserrat" w:cs="Segoe UI" w:hint="default"/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7504E57"/>
    <w:multiLevelType w:val="multilevel"/>
    <w:tmpl w:val="CC381D12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decimal"/>
      <w:isLgl/>
      <w:lvlText w:val="%1.%2"/>
      <w:lvlJc w:val="left"/>
      <w:pPr>
        <w:ind w:left="1440" w:hanging="720"/>
      </w:pPr>
      <w:rPr>
        <w:rFonts w:hint="default"/>
        <w:b/>
        <w:bCs/>
      </w:rPr>
    </w:lvl>
    <w:lvl w:ilvl="2">
      <w:start w:val="1"/>
      <w:numFmt w:val="decimal"/>
      <w:isLgl/>
      <w:lvlText w:val="%1.%2.%3"/>
      <w:lvlJc w:val="left"/>
      <w:pPr>
        <w:ind w:left="1430" w:hanging="720"/>
      </w:pPr>
      <w:rPr>
        <w:rFonts w:hint="default"/>
        <w:b/>
        <w:bCs/>
        <w:color w:val="27344C"/>
      </w:rPr>
    </w:lvl>
    <w:lvl w:ilvl="3">
      <w:start w:val="1"/>
      <w:numFmt w:val="decimal"/>
      <w:isLgl/>
      <w:lvlText w:val="%1.%2.%3.%4"/>
      <w:lvlJc w:val="left"/>
      <w:pPr>
        <w:ind w:left="180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6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2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80" w:hanging="2160"/>
      </w:pPr>
      <w:rPr>
        <w:rFonts w:hint="default"/>
      </w:rPr>
    </w:lvl>
  </w:abstractNum>
  <w:abstractNum w:abstractNumId="18" w15:restartNumberingAfterBreak="0">
    <w:nsid w:val="5FAF7C2B"/>
    <w:multiLevelType w:val="hybridMultilevel"/>
    <w:tmpl w:val="8850D99E"/>
    <w:lvl w:ilvl="0" w:tplc="B6FA3EC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20A73BC"/>
    <w:multiLevelType w:val="hybridMultilevel"/>
    <w:tmpl w:val="77CEA7FE"/>
    <w:lvl w:ilvl="0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0" w15:restartNumberingAfterBreak="0">
    <w:nsid w:val="65C50392"/>
    <w:multiLevelType w:val="hybridMultilevel"/>
    <w:tmpl w:val="602000E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5C8383E"/>
    <w:multiLevelType w:val="hybridMultilevel"/>
    <w:tmpl w:val="D6C4DD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21666930">
    <w:abstractNumId w:val="21"/>
  </w:num>
  <w:num w:numId="2" w16cid:durableId="1432581264">
    <w:abstractNumId w:val="0"/>
  </w:num>
  <w:num w:numId="3" w16cid:durableId="1417558513">
    <w:abstractNumId w:val="13"/>
  </w:num>
  <w:num w:numId="4" w16cid:durableId="1586458371">
    <w:abstractNumId w:val="11"/>
  </w:num>
  <w:num w:numId="5" w16cid:durableId="861092435">
    <w:abstractNumId w:val="14"/>
  </w:num>
  <w:num w:numId="6" w16cid:durableId="1382897134">
    <w:abstractNumId w:val="17"/>
  </w:num>
  <w:num w:numId="7" w16cid:durableId="211043154">
    <w:abstractNumId w:val="18"/>
  </w:num>
  <w:num w:numId="8" w16cid:durableId="2008898875">
    <w:abstractNumId w:val="8"/>
  </w:num>
  <w:num w:numId="9" w16cid:durableId="1402675109">
    <w:abstractNumId w:val="12"/>
  </w:num>
  <w:num w:numId="10" w16cid:durableId="1223130527">
    <w:abstractNumId w:val="9"/>
  </w:num>
  <w:num w:numId="11" w16cid:durableId="636643872">
    <w:abstractNumId w:val="6"/>
  </w:num>
  <w:num w:numId="12" w16cid:durableId="300429551">
    <w:abstractNumId w:val="1"/>
  </w:num>
  <w:num w:numId="13" w16cid:durableId="52971685">
    <w:abstractNumId w:val="3"/>
  </w:num>
  <w:num w:numId="14" w16cid:durableId="1142045198">
    <w:abstractNumId w:val="20"/>
  </w:num>
  <w:num w:numId="15" w16cid:durableId="881553479">
    <w:abstractNumId w:val="7"/>
  </w:num>
  <w:num w:numId="16" w16cid:durableId="1462961307">
    <w:abstractNumId w:val="19"/>
  </w:num>
  <w:num w:numId="17" w16cid:durableId="302203459">
    <w:abstractNumId w:val="10"/>
  </w:num>
  <w:num w:numId="18" w16cid:durableId="1880707159">
    <w:abstractNumId w:val="5"/>
  </w:num>
  <w:num w:numId="19" w16cid:durableId="1647247755">
    <w:abstractNumId w:val="15"/>
  </w:num>
  <w:num w:numId="20" w16cid:durableId="310524391">
    <w:abstractNumId w:val="16"/>
  </w:num>
  <w:num w:numId="21" w16cid:durableId="1053772674">
    <w:abstractNumId w:val="2"/>
  </w:num>
  <w:num w:numId="22" w16cid:durableId="144665714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6"/>
  <w:hideSpellingErrors/>
  <w:hideGrammaticalError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01639"/>
    <w:rsid w:val="000017F5"/>
    <w:rsid w:val="0001048F"/>
    <w:rsid w:val="0001531E"/>
    <w:rsid w:val="00022249"/>
    <w:rsid w:val="00022A91"/>
    <w:rsid w:val="00023791"/>
    <w:rsid w:val="00024F68"/>
    <w:rsid w:val="00034F51"/>
    <w:rsid w:val="0003585D"/>
    <w:rsid w:val="00047612"/>
    <w:rsid w:val="00050BD0"/>
    <w:rsid w:val="0005241E"/>
    <w:rsid w:val="000555F3"/>
    <w:rsid w:val="00063099"/>
    <w:rsid w:val="000670F1"/>
    <w:rsid w:val="00074622"/>
    <w:rsid w:val="000759D8"/>
    <w:rsid w:val="00086C16"/>
    <w:rsid w:val="00087395"/>
    <w:rsid w:val="000A78E2"/>
    <w:rsid w:val="000B0872"/>
    <w:rsid w:val="000B1483"/>
    <w:rsid w:val="000B1CBF"/>
    <w:rsid w:val="000C3F2E"/>
    <w:rsid w:val="000D6C39"/>
    <w:rsid w:val="000E1BCF"/>
    <w:rsid w:val="0013059A"/>
    <w:rsid w:val="0013284B"/>
    <w:rsid w:val="00136DA3"/>
    <w:rsid w:val="00140AB3"/>
    <w:rsid w:val="00143FF6"/>
    <w:rsid w:val="00174E41"/>
    <w:rsid w:val="00175F74"/>
    <w:rsid w:val="001808CD"/>
    <w:rsid w:val="00183775"/>
    <w:rsid w:val="00192345"/>
    <w:rsid w:val="001A1EE2"/>
    <w:rsid w:val="001B0ED1"/>
    <w:rsid w:val="001B216D"/>
    <w:rsid w:val="001B3DAD"/>
    <w:rsid w:val="001B6091"/>
    <w:rsid w:val="001C3333"/>
    <w:rsid w:val="001D3811"/>
    <w:rsid w:val="001E26D7"/>
    <w:rsid w:val="001E3367"/>
    <w:rsid w:val="001F4228"/>
    <w:rsid w:val="002009CA"/>
    <w:rsid w:val="0021729E"/>
    <w:rsid w:val="002206C4"/>
    <w:rsid w:val="00221187"/>
    <w:rsid w:val="00234039"/>
    <w:rsid w:val="0023784A"/>
    <w:rsid w:val="00240DE9"/>
    <w:rsid w:val="00244C36"/>
    <w:rsid w:val="00252132"/>
    <w:rsid w:val="00255697"/>
    <w:rsid w:val="00271A37"/>
    <w:rsid w:val="00272441"/>
    <w:rsid w:val="00272F9E"/>
    <w:rsid w:val="00285DD7"/>
    <w:rsid w:val="00287AFC"/>
    <w:rsid w:val="002C5D70"/>
    <w:rsid w:val="002C71DD"/>
    <w:rsid w:val="002E3F02"/>
    <w:rsid w:val="002F23F1"/>
    <w:rsid w:val="0033528D"/>
    <w:rsid w:val="00344045"/>
    <w:rsid w:val="00355917"/>
    <w:rsid w:val="00360AAE"/>
    <w:rsid w:val="00363AD9"/>
    <w:rsid w:val="0037316C"/>
    <w:rsid w:val="00391EB4"/>
    <w:rsid w:val="003A6E7C"/>
    <w:rsid w:val="003B1636"/>
    <w:rsid w:val="003B7AC9"/>
    <w:rsid w:val="003C08FD"/>
    <w:rsid w:val="003C1CC7"/>
    <w:rsid w:val="003D4232"/>
    <w:rsid w:val="003E39B9"/>
    <w:rsid w:val="003E5ED1"/>
    <w:rsid w:val="003E6638"/>
    <w:rsid w:val="003E6F78"/>
    <w:rsid w:val="003E7C11"/>
    <w:rsid w:val="003F6483"/>
    <w:rsid w:val="00400E8F"/>
    <w:rsid w:val="0041023F"/>
    <w:rsid w:val="004240C5"/>
    <w:rsid w:val="0044598B"/>
    <w:rsid w:val="00451DD8"/>
    <w:rsid w:val="00466CF4"/>
    <w:rsid w:val="00470848"/>
    <w:rsid w:val="004855F3"/>
    <w:rsid w:val="00492F44"/>
    <w:rsid w:val="004B699F"/>
    <w:rsid w:val="004C0E4D"/>
    <w:rsid w:val="004E0C92"/>
    <w:rsid w:val="00502372"/>
    <w:rsid w:val="00505CAF"/>
    <w:rsid w:val="005332CC"/>
    <w:rsid w:val="005633D0"/>
    <w:rsid w:val="005676F7"/>
    <w:rsid w:val="00574E84"/>
    <w:rsid w:val="00592A48"/>
    <w:rsid w:val="005A31A5"/>
    <w:rsid w:val="005B30FA"/>
    <w:rsid w:val="005D1682"/>
    <w:rsid w:val="005D6AA3"/>
    <w:rsid w:val="005E5292"/>
    <w:rsid w:val="005F4FAD"/>
    <w:rsid w:val="005F5051"/>
    <w:rsid w:val="005F55C1"/>
    <w:rsid w:val="00607693"/>
    <w:rsid w:val="00607C11"/>
    <w:rsid w:val="0061531B"/>
    <w:rsid w:val="006210DA"/>
    <w:rsid w:val="0062345F"/>
    <w:rsid w:val="00663648"/>
    <w:rsid w:val="00664394"/>
    <w:rsid w:val="00672D21"/>
    <w:rsid w:val="00682DB2"/>
    <w:rsid w:val="006849B9"/>
    <w:rsid w:val="0069223D"/>
    <w:rsid w:val="006A13B9"/>
    <w:rsid w:val="006B32B6"/>
    <w:rsid w:val="006B4103"/>
    <w:rsid w:val="006C586E"/>
    <w:rsid w:val="006D5BEE"/>
    <w:rsid w:val="006F2533"/>
    <w:rsid w:val="006F532A"/>
    <w:rsid w:val="0070501E"/>
    <w:rsid w:val="0071542B"/>
    <w:rsid w:val="007169FD"/>
    <w:rsid w:val="0071730B"/>
    <w:rsid w:val="00734B45"/>
    <w:rsid w:val="00740DEA"/>
    <w:rsid w:val="00743DA9"/>
    <w:rsid w:val="007458ED"/>
    <w:rsid w:val="00752464"/>
    <w:rsid w:val="007A4EF5"/>
    <w:rsid w:val="007A5A88"/>
    <w:rsid w:val="007B34E2"/>
    <w:rsid w:val="007B642B"/>
    <w:rsid w:val="007C7C06"/>
    <w:rsid w:val="007D1499"/>
    <w:rsid w:val="007E5C0E"/>
    <w:rsid w:val="00813642"/>
    <w:rsid w:val="00813CF3"/>
    <w:rsid w:val="008205FC"/>
    <w:rsid w:val="008266B0"/>
    <w:rsid w:val="00832128"/>
    <w:rsid w:val="00834EC6"/>
    <w:rsid w:val="00837D61"/>
    <w:rsid w:val="008447A8"/>
    <w:rsid w:val="00845116"/>
    <w:rsid w:val="0087663C"/>
    <w:rsid w:val="008946FC"/>
    <w:rsid w:val="008B3AA4"/>
    <w:rsid w:val="008C0D00"/>
    <w:rsid w:val="008C4BFB"/>
    <w:rsid w:val="008D13B3"/>
    <w:rsid w:val="008D3D8C"/>
    <w:rsid w:val="008E0ADA"/>
    <w:rsid w:val="008E5C06"/>
    <w:rsid w:val="008F0D7E"/>
    <w:rsid w:val="008F6C3C"/>
    <w:rsid w:val="0093328B"/>
    <w:rsid w:val="00934B79"/>
    <w:rsid w:val="0094089A"/>
    <w:rsid w:val="00944876"/>
    <w:rsid w:val="00945A1B"/>
    <w:rsid w:val="00951219"/>
    <w:rsid w:val="0095176D"/>
    <w:rsid w:val="009767A1"/>
    <w:rsid w:val="00977CF3"/>
    <w:rsid w:val="00990AFA"/>
    <w:rsid w:val="009B1227"/>
    <w:rsid w:val="009D0AEB"/>
    <w:rsid w:val="009D4510"/>
    <w:rsid w:val="009F276A"/>
    <w:rsid w:val="009F78F2"/>
    <w:rsid w:val="00A07D79"/>
    <w:rsid w:val="00A16E12"/>
    <w:rsid w:val="00A24611"/>
    <w:rsid w:val="00A24621"/>
    <w:rsid w:val="00A56ED6"/>
    <w:rsid w:val="00A73BED"/>
    <w:rsid w:val="00A8222F"/>
    <w:rsid w:val="00A95A7D"/>
    <w:rsid w:val="00A961D8"/>
    <w:rsid w:val="00AB1781"/>
    <w:rsid w:val="00AB22FC"/>
    <w:rsid w:val="00AB2C42"/>
    <w:rsid w:val="00AD6C05"/>
    <w:rsid w:val="00AE3DE0"/>
    <w:rsid w:val="00AE6EA7"/>
    <w:rsid w:val="00AF7670"/>
    <w:rsid w:val="00B06C73"/>
    <w:rsid w:val="00B223AF"/>
    <w:rsid w:val="00B3630B"/>
    <w:rsid w:val="00B5111F"/>
    <w:rsid w:val="00B52B10"/>
    <w:rsid w:val="00B54C1F"/>
    <w:rsid w:val="00B55AE4"/>
    <w:rsid w:val="00B5681A"/>
    <w:rsid w:val="00B61A68"/>
    <w:rsid w:val="00B67D62"/>
    <w:rsid w:val="00B92B45"/>
    <w:rsid w:val="00B935CD"/>
    <w:rsid w:val="00B95064"/>
    <w:rsid w:val="00B95ED6"/>
    <w:rsid w:val="00BB3FE8"/>
    <w:rsid w:val="00BD5A71"/>
    <w:rsid w:val="00BE0CAE"/>
    <w:rsid w:val="00BF2744"/>
    <w:rsid w:val="00C017AB"/>
    <w:rsid w:val="00C16F70"/>
    <w:rsid w:val="00C22F1C"/>
    <w:rsid w:val="00C46B59"/>
    <w:rsid w:val="00C54771"/>
    <w:rsid w:val="00C5702B"/>
    <w:rsid w:val="00C63D94"/>
    <w:rsid w:val="00C6551F"/>
    <w:rsid w:val="00C81208"/>
    <w:rsid w:val="00CA1A48"/>
    <w:rsid w:val="00CB0068"/>
    <w:rsid w:val="00CB37C7"/>
    <w:rsid w:val="00CC25B1"/>
    <w:rsid w:val="00CC288F"/>
    <w:rsid w:val="00CD0B49"/>
    <w:rsid w:val="00CD753C"/>
    <w:rsid w:val="00CE3453"/>
    <w:rsid w:val="00CF0E5B"/>
    <w:rsid w:val="00CF2637"/>
    <w:rsid w:val="00CF2FB3"/>
    <w:rsid w:val="00CF760B"/>
    <w:rsid w:val="00D00D67"/>
    <w:rsid w:val="00D015CC"/>
    <w:rsid w:val="00D05D10"/>
    <w:rsid w:val="00D1046D"/>
    <w:rsid w:val="00D20B77"/>
    <w:rsid w:val="00D22021"/>
    <w:rsid w:val="00D2743A"/>
    <w:rsid w:val="00D36959"/>
    <w:rsid w:val="00D47CEB"/>
    <w:rsid w:val="00D644C5"/>
    <w:rsid w:val="00D71D19"/>
    <w:rsid w:val="00D9129A"/>
    <w:rsid w:val="00D92247"/>
    <w:rsid w:val="00DC006D"/>
    <w:rsid w:val="00DC22EE"/>
    <w:rsid w:val="00DC6BCB"/>
    <w:rsid w:val="00DD5148"/>
    <w:rsid w:val="00DD7690"/>
    <w:rsid w:val="00DF49F3"/>
    <w:rsid w:val="00E06BB1"/>
    <w:rsid w:val="00E11E02"/>
    <w:rsid w:val="00E24E47"/>
    <w:rsid w:val="00E44F86"/>
    <w:rsid w:val="00E45DD2"/>
    <w:rsid w:val="00E5085D"/>
    <w:rsid w:val="00E51D24"/>
    <w:rsid w:val="00E55D24"/>
    <w:rsid w:val="00E63962"/>
    <w:rsid w:val="00E6445A"/>
    <w:rsid w:val="00E654E2"/>
    <w:rsid w:val="00E65B99"/>
    <w:rsid w:val="00E86685"/>
    <w:rsid w:val="00E938FF"/>
    <w:rsid w:val="00EA175F"/>
    <w:rsid w:val="00EA1CCD"/>
    <w:rsid w:val="00EA6D12"/>
    <w:rsid w:val="00EB3ED5"/>
    <w:rsid w:val="00EB7338"/>
    <w:rsid w:val="00EC1309"/>
    <w:rsid w:val="00ED5046"/>
    <w:rsid w:val="00ED68A0"/>
    <w:rsid w:val="00EE02BC"/>
    <w:rsid w:val="00F05889"/>
    <w:rsid w:val="00F1276A"/>
    <w:rsid w:val="00F13662"/>
    <w:rsid w:val="00F22B7B"/>
    <w:rsid w:val="00F272E9"/>
    <w:rsid w:val="00F37C7F"/>
    <w:rsid w:val="00F46076"/>
    <w:rsid w:val="00F55C47"/>
    <w:rsid w:val="00F574C8"/>
    <w:rsid w:val="00F6129D"/>
    <w:rsid w:val="00F7408B"/>
    <w:rsid w:val="00F81B09"/>
    <w:rsid w:val="00F866DA"/>
    <w:rsid w:val="00F90E0B"/>
    <w:rsid w:val="00FA5C7B"/>
    <w:rsid w:val="00FB1E50"/>
    <w:rsid w:val="00FE1D05"/>
    <w:rsid w:val="00FE5B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D6AA3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table" w:styleId="TableGrid">
    <w:name w:val="Table Grid"/>
    <w:basedOn w:val="TableNormal"/>
    <w:uiPriority w:val="39"/>
    <w:rsid w:val="006210D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noteText">
    <w:name w:val="footnote text"/>
    <w:basedOn w:val="Normal"/>
    <w:link w:val="FootnoteTextChar"/>
    <w:uiPriority w:val="99"/>
    <w:unhideWhenUsed/>
    <w:rsid w:val="00E51D24"/>
    <w:pPr>
      <w:spacing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E51D24"/>
    <w:rPr>
      <w:rFonts w:ascii="Arial" w:hAnsi="Arial"/>
      <w:color w:val="27344C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E51D24"/>
    <w:rPr>
      <w:vertAlign w:val="superscript"/>
    </w:rPr>
  </w:style>
  <w:style w:type="paragraph" w:styleId="ListParagraph">
    <w:name w:val="List Paragraph"/>
    <w:aliases w:val="Akapit z listą BS,Outlines a.b.c.,List_Paragraph,Multilevel para_II,Akapit z lista BS,List Paragraph1,Normal bullet 2,body 2,List1,Forth level,Numbered List,1st level - Bullet List Paragraph,Lettre d'introduction,Paragrafo elenco,Paragrap"/>
    <w:basedOn w:val="Normal"/>
    <w:link w:val="ListParagraphChar"/>
    <w:uiPriority w:val="34"/>
    <w:qFormat/>
    <w:rsid w:val="00CC25B1"/>
    <w:pPr>
      <w:ind w:left="720"/>
      <w:contextualSpacing/>
    </w:pPr>
  </w:style>
  <w:style w:type="character" w:styleId="PageNumber">
    <w:name w:val="page number"/>
    <w:basedOn w:val="DefaultParagraphFont"/>
    <w:uiPriority w:val="99"/>
    <w:semiHidden/>
    <w:unhideWhenUsed/>
    <w:rsid w:val="002C5D70"/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body 2 Char,List1 Char,Forth level Char,Numbered List Char,Paragrafo elenco Char"/>
    <w:link w:val="ListParagraph"/>
    <w:uiPriority w:val="34"/>
    <w:qFormat/>
    <w:locked/>
    <w:rsid w:val="00F1276A"/>
    <w:rPr>
      <w:rFonts w:ascii="Arial" w:hAnsi="Arial"/>
      <w:color w:val="27344C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99115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881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785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6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29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18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426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557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emf"/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09BAC069-C4AC-2A4A-ABFA-705B52FCD1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131</TotalTime>
  <Pages>12</Pages>
  <Words>1594</Words>
  <Characters>9086</Characters>
  <Application>Microsoft Office Word</Application>
  <DocSecurity>0</DocSecurity>
  <Lines>75</Lines>
  <Paragraphs>21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Daniela Lupascu</cp:lastModifiedBy>
  <cp:revision>23</cp:revision>
  <cp:lastPrinted>2022-06-30T06:47:00Z</cp:lastPrinted>
  <dcterms:created xsi:type="dcterms:W3CDTF">2023-06-12T13:09:00Z</dcterms:created>
  <dcterms:modified xsi:type="dcterms:W3CDTF">2023-10-17T10:47:00Z</dcterms:modified>
</cp:coreProperties>
</file>